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3" w:rsidRPr="009F15C5" w:rsidRDefault="00CC2E23" w:rsidP="00283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C5">
        <w:rPr>
          <w:rFonts w:ascii="Times New Roman" w:hAnsi="Times New Roman" w:cs="Times New Roman"/>
          <w:b/>
          <w:sz w:val="28"/>
          <w:szCs w:val="28"/>
        </w:rPr>
        <w:t>HERANÇA DE COMPANHEIRA E A DECISÃO DO STF</w:t>
      </w:r>
    </w:p>
    <w:p w:rsidR="009F15C5" w:rsidRDefault="009F15C5" w:rsidP="009F1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Zeno Veloso. Doutor </w:t>
      </w:r>
      <w:proofErr w:type="spellStart"/>
      <w:r w:rsidRPr="009F15C5">
        <w:rPr>
          <w:rFonts w:ascii="Times New Roman" w:hAnsi="Times New Roman" w:cs="Times New Roman"/>
          <w:i/>
          <w:sz w:val="28"/>
          <w:szCs w:val="28"/>
        </w:rPr>
        <w:t>Honoris</w:t>
      </w:r>
      <w:proofErr w:type="spellEnd"/>
      <w:r w:rsidRPr="009F15C5">
        <w:rPr>
          <w:rFonts w:ascii="Times New Roman" w:hAnsi="Times New Roman" w:cs="Times New Roman"/>
          <w:i/>
          <w:sz w:val="28"/>
          <w:szCs w:val="28"/>
        </w:rPr>
        <w:t xml:space="preserve"> Causa</w:t>
      </w:r>
      <w:r>
        <w:rPr>
          <w:rFonts w:ascii="Times New Roman" w:hAnsi="Times New Roman" w:cs="Times New Roman"/>
          <w:sz w:val="28"/>
          <w:szCs w:val="28"/>
        </w:rPr>
        <w:t xml:space="preserve"> pela Universidade da Amazônia. Diretor do IBDFAM para a Região Norte. Professor da UFPA e da UNAMA. Tabelião em Belém. </w:t>
      </w:r>
    </w:p>
    <w:p w:rsidR="009F15C5" w:rsidRDefault="00CC2E23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 xml:space="preserve">O engenheiro Damião estava divorciado há quatro anos quando na bela praia do Farol, em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Mosqueiro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 (esquecida, deslembrada pelos paraenses e uma das mais belas do Brasil, com a Ilha dos Amores no seu entorno), conheceu a jovem bancária e estudante de turismo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Antonella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>, de família do baixo-amazonas, cujos antecedentes vieram da Itália. O namoro começou logo e evoluiu para uma relação mais íntima. Passaram a viver juntos, debaixo do mesmo teto, embora Damião se recusasse a casar, apesar da insistência de sua mulher, alegando que não queria ter uma segunda experiência matrimonial, considerando que a primeira havia desmoronado.</w:t>
      </w:r>
      <w:r w:rsid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5" w:rsidRDefault="009F15C5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CC2E23" w:rsidRPr="009F15C5">
        <w:rPr>
          <w:rFonts w:ascii="Times New Roman" w:hAnsi="Times New Roman" w:cs="Times New Roman"/>
          <w:sz w:val="28"/>
          <w:szCs w:val="28"/>
        </w:rPr>
        <w:t>stavam os dois, assim, numa união estável, cumpridos todos os requisitos do art. 1.723 do Código Civil, sendo o regime de bens dessa entidade familiar o da comunhão parcial de bens. Passaram-se cinco anos.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5" w:rsidRDefault="00CC2E23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>Damião já tinha três apartamento</w:t>
      </w:r>
      <w:r w:rsidR="00017347" w:rsidRPr="009F15C5">
        <w:rPr>
          <w:rFonts w:ascii="Times New Roman" w:hAnsi="Times New Roman" w:cs="Times New Roman"/>
          <w:sz w:val="28"/>
          <w:szCs w:val="28"/>
        </w:rPr>
        <w:t>s</w:t>
      </w:r>
      <w:r w:rsidRPr="009F15C5">
        <w:rPr>
          <w:rFonts w:ascii="Times New Roman" w:hAnsi="Times New Roman" w:cs="Times New Roman"/>
          <w:sz w:val="28"/>
          <w:szCs w:val="28"/>
        </w:rPr>
        <w:t xml:space="preserve"> e era titular de </w:t>
      </w:r>
      <w:r w:rsidR="00283205" w:rsidRPr="009F15C5">
        <w:rPr>
          <w:rFonts w:ascii="Times New Roman" w:hAnsi="Times New Roman" w:cs="Times New Roman"/>
          <w:sz w:val="28"/>
          <w:szCs w:val="28"/>
        </w:rPr>
        <w:t>quotas d</w:t>
      </w:r>
      <w:r w:rsidR="00017347" w:rsidRPr="009F15C5">
        <w:rPr>
          <w:rFonts w:ascii="Times New Roman" w:hAnsi="Times New Roman" w:cs="Times New Roman"/>
          <w:sz w:val="28"/>
          <w:szCs w:val="28"/>
        </w:rPr>
        <w:t>e</w:t>
      </w:r>
      <w:r w:rsidR="00283205" w:rsidRPr="009F15C5">
        <w:rPr>
          <w:rFonts w:ascii="Times New Roman" w:hAnsi="Times New Roman" w:cs="Times New Roman"/>
          <w:sz w:val="28"/>
          <w:szCs w:val="28"/>
        </w:rPr>
        <w:t xml:space="preserve"> empresa antes de começ</w:t>
      </w:r>
      <w:r w:rsidRPr="009F15C5">
        <w:rPr>
          <w:rFonts w:ascii="Times New Roman" w:hAnsi="Times New Roman" w:cs="Times New Roman"/>
          <w:sz w:val="28"/>
          <w:szCs w:val="28"/>
        </w:rPr>
        <w:t>ar seu envolvimento com a companheira. Durante a existência da convivência, adquiriu o apartamento em que viviam e os dois tinham uma conta conjunta bancária no valor de cem mil reais.</w:t>
      </w:r>
      <w:r w:rsid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5" w:rsidRDefault="00CC2E23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>O companheiro veio a falecer, em fevereiro passado, vítima de uma doença cruel e insidiosa, diagnosticada apenas seis meses antes. Não tinha filhos, seus pais já haviam falecido, de forma que, nos termos do art. 1.790 do Código Civil, que regula a sucessão dos que constituem família na modalidade união estável</w:t>
      </w:r>
      <w:r w:rsidR="00283205" w:rsidRPr="009F15C5">
        <w:rPr>
          <w:rFonts w:ascii="Times New Roman" w:hAnsi="Times New Roman" w:cs="Times New Roman"/>
          <w:sz w:val="28"/>
          <w:szCs w:val="28"/>
        </w:rPr>
        <w:t>,</w:t>
      </w:r>
      <w:r w:rsidRPr="009F15C5">
        <w:rPr>
          <w:rFonts w:ascii="Times New Roman" w:hAnsi="Times New Roman" w:cs="Times New Roman"/>
          <w:sz w:val="28"/>
          <w:szCs w:val="28"/>
        </w:rPr>
        <w:t xml:space="preserve"> </w:t>
      </w:r>
      <w:r w:rsidR="00870F7C" w:rsidRPr="009F15C5">
        <w:rPr>
          <w:rFonts w:ascii="Times New Roman" w:hAnsi="Times New Roman" w:cs="Times New Roman"/>
          <w:sz w:val="28"/>
          <w:szCs w:val="28"/>
        </w:rPr>
        <w:t xml:space="preserve">a companheira sobrevivente só tem direitos hereditários sobre os bens adquiridos onerosamente durante a convivência. </w:t>
      </w:r>
    </w:p>
    <w:p w:rsidR="009F15C5" w:rsidRDefault="00870F7C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lastRenderedPageBreak/>
        <w:t xml:space="preserve">Apareceram, imediatamente, três irmãos do falecido - com os quais, por sinal ele mantinha um relacionamento distante, quase protocolar - e propuseram fazer com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Antonella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 o inventário e partilha extrajudicial da herança, seguindo o que prescreve o aludido art. 1.790 do Código Civil. Em síntese, os irmãos do "de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cujus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" ficariam com os três apartamentos e com todas as quotas da empresa, bens que ela já tinha antes de se relacionar com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Antonella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>. Por sua vez, quanto ao apartamento que foi comprado durante a convivência, e ao dinheiro que estava no banco, a companheira era titular da metade (como meeira) e a outra metade dess</w:t>
      </w:r>
      <w:r w:rsidR="00017347" w:rsidRPr="009F15C5">
        <w:rPr>
          <w:rFonts w:ascii="Times New Roman" w:hAnsi="Times New Roman" w:cs="Times New Roman"/>
          <w:sz w:val="28"/>
          <w:szCs w:val="28"/>
        </w:rPr>
        <w:t>es bens (que representa a herança) seria dividida entre ele</w:t>
      </w:r>
      <w:r w:rsidRPr="009F15C5">
        <w:rPr>
          <w:rFonts w:ascii="Times New Roman" w:hAnsi="Times New Roman" w:cs="Times New Roman"/>
          <w:sz w:val="28"/>
          <w:szCs w:val="28"/>
        </w:rPr>
        <w:t xml:space="preserve"> e os irmãos do</w:t>
      </w:r>
      <w:r w:rsidR="009E2188" w:rsidRPr="009F15C5">
        <w:rPr>
          <w:rFonts w:ascii="Times New Roman" w:hAnsi="Times New Roman" w:cs="Times New Roman"/>
          <w:sz w:val="28"/>
          <w:szCs w:val="28"/>
        </w:rPr>
        <w:t xml:space="preserve"> falecido, na proporção de uma terça parte para a companheira e duas terças partes para os três irmãos. Realmente, o art. 1.790 é tenebroso!</w:t>
      </w:r>
      <w:r w:rsid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5" w:rsidRDefault="009E2188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>Desde que o Código Civil foi promulgado, em 2002, tenho declarado, em vários escritos, que esse art. 1.790 do Código Civil representa uma barbaridade. É preconceituoso, injusto, desumano, trata a família constituída informalmente como se fosse de segunda classe, estando fulminado de uma flagrante inconstitucionalidade. Mas está em vigor por todos esses anos, causando injustiças gritantes.</w:t>
      </w:r>
      <w:r w:rsid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5" w:rsidRDefault="009E2188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>Os irmãos de Damião acertaram com a companheira sobrevivente a elaboração de uma escritura pública de inventário (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extrajuducial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) em que promoveram a partilha dos bens naquela forma acima mencionada.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Antonella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 ficava com uma parte bem pequena, uma quantidade diminuta dos bens deixados pelo companheiro. Mas, até porque não tinha emprego nem rendas, estava muito ansiosa, carente, precisava pagar algumas dívidas e iria receber dos cunhados uma importância relativa ao dinheiro a que tinha direito, a companheira, no dia 30 de agosto deste ano, uma terça-feira, acompanhada de seu advogado (um primo que resolveu ajudá-la, gratuitamente), compareceu ao cartório para assinar a aludida escritura, </w:t>
      </w:r>
      <w:r w:rsidRPr="009F15C5">
        <w:rPr>
          <w:rFonts w:ascii="Times New Roman" w:hAnsi="Times New Roman" w:cs="Times New Roman"/>
          <w:sz w:val="28"/>
          <w:szCs w:val="28"/>
        </w:rPr>
        <w:lastRenderedPageBreak/>
        <w:t>realizando a partilha e fechando o inventário dos bens deixados pelo falecido. Mas os outros herdeiros não apareceram e, angustiada, ela telefonou para um deles, que, com insolência e altivez, respondeu: "tivemos um compromisso mais importante e não vamos assinar nada hoje. Pode ir embora. Vamos avisar quando poderemos assinar a escritura".</w:t>
      </w:r>
      <w:r w:rsid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88" w:rsidRPr="009F15C5" w:rsidRDefault="009E2188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 xml:space="preserve">Na quinta-feira, 1º de setembro, logo de manhã, cedinho, o irmão que </w:t>
      </w:r>
      <w:r w:rsidR="009F15C5">
        <w:rPr>
          <w:rFonts w:ascii="Times New Roman" w:hAnsi="Times New Roman" w:cs="Times New Roman"/>
          <w:sz w:val="28"/>
          <w:szCs w:val="28"/>
        </w:rPr>
        <w:t>h</w:t>
      </w:r>
      <w:r w:rsidRPr="009F15C5">
        <w:rPr>
          <w:rFonts w:ascii="Times New Roman" w:hAnsi="Times New Roman" w:cs="Times New Roman"/>
          <w:sz w:val="28"/>
          <w:szCs w:val="28"/>
        </w:rPr>
        <w:t xml:space="preserve">avia dado aquela resposta arrogante, com voz doce e simpática, agora, informou que todos estavam resolvidos a assinar a escritura, convidando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Antonella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 para comparecer às 10 horas, no Cartório. </w:t>
      </w:r>
      <w:r w:rsidR="00017347" w:rsidRPr="009F15C5">
        <w:rPr>
          <w:rFonts w:ascii="Times New Roman" w:hAnsi="Times New Roman" w:cs="Times New Roman"/>
          <w:sz w:val="28"/>
          <w:szCs w:val="28"/>
        </w:rPr>
        <w:t xml:space="preserve"> A mulher ficou intrigada, mas emocionada com a inesperada gentileza. E</w:t>
      </w:r>
      <w:r w:rsidRPr="009F15C5">
        <w:rPr>
          <w:rFonts w:ascii="Times New Roman" w:hAnsi="Times New Roman" w:cs="Times New Roman"/>
          <w:sz w:val="28"/>
          <w:szCs w:val="28"/>
        </w:rPr>
        <w:t>ntão, ligou para o seu primo, advogado, e foi surpreendida com o que ele disse: "Você não assistiu ao "Bom Dia Brasil", hoje? Pois fique sabendo que ontem, quarta-feira, o Supremo Tribunal Federal começou o julgamento da ação que pretende que o art. 1.790 do Código</w:t>
      </w:r>
      <w:r w:rsidR="001933AF" w:rsidRPr="009F15C5">
        <w:rPr>
          <w:rFonts w:ascii="Times New Roman" w:hAnsi="Times New Roman" w:cs="Times New Roman"/>
          <w:sz w:val="28"/>
          <w:szCs w:val="28"/>
        </w:rPr>
        <w:t xml:space="preserve"> Civil seja declarado inconstitucional. A decisão foi adiada por um pedido de vistas,</w:t>
      </w:r>
      <w:r w:rsidR="00017347" w:rsidRPr="009F15C5">
        <w:rPr>
          <w:rFonts w:ascii="Times New Roman" w:hAnsi="Times New Roman" w:cs="Times New Roman"/>
          <w:sz w:val="28"/>
          <w:szCs w:val="28"/>
        </w:rPr>
        <w:t xml:space="preserve"> mas já sete dos onze ministros</w:t>
      </w:r>
      <w:r w:rsidR="001933AF" w:rsidRPr="009F15C5">
        <w:rPr>
          <w:rFonts w:ascii="Times New Roman" w:hAnsi="Times New Roman" w:cs="Times New Roman"/>
          <w:sz w:val="28"/>
          <w:szCs w:val="28"/>
        </w:rPr>
        <w:t xml:space="preserve"> anteciparam seus votos pela inconstitucionalidade, o que parece irreversível, e a sucessão dos companheiros, segundo definido, seguirá as regras do art. 1.829 do Código Civil, que disciplina a sucessão dos cônjuges. Isso vai mudar a sua situação de forma radical e para muito melhor".</w:t>
      </w:r>
    </w:p>
    <w:p w:rsidR="001933AF" w:rsidRPr="009F15C5" w:rsidRDefault="001933AF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C5">
        <w:rPr>
          <w:rFonts w:ascii="Times New Roman" w:hAnsi="Times New Roman" w:cs="Times New Roman"/>
          <w:sz w:val="28"/>
          <w:szCs w:val="28"/>
        </w:rPr>
        <w:t xml:space="preserve">Quando o irmão do falecido - já ele aflito, nervoso - voltou a telefonar para </w:t>
      </w:r>
      <w:proofErr w:type="spellStart"/>
      <w:r w:rsidRPr="009F15C5">
        <w:rPr>
          <w:rFonts w:ascii="Times New Roman" w:hAnsi="Times New Roman" w:cs="Times New Roman"/>
          <w:sz w:val="28"/>
          <w:szCs w:val="28"/>
        </w:rPr>
        <w:t>Antonella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, dizendo que estavam todos os três irmãos aguardando por ela no cartório, orientada pelo advogado, respondeu: "Peçam aí um cafezinho para o notário, e esperem sentadinhos, confortáveis, que não vou mais assinar coisa alguma. </w:t>
      </w:r>
      <w:r w:rsidR="00017347" w:rsidRPr="009F15C5">
        <w:rPr>
          <w:rFonts w:ascii="Times New Roman" w:hAnsi="Times New Roman" w:cs="Times New Roman"/>
          <w:sz w:val="28"/>
          <w:szCs w:val="28"/>
        </w:rPr>
        <w:t>Aguardo</w:t>
      </w:r>
      <w:r w:rsidRPr="009F15C5">
        <w:rPr>
          <w:rFonts w:ascii="Times New Roman" w:hAnsi="Times New Roman" w:cs="Times New Roman"/>
          <w:sz w:val="28"/>
          <w:szCs w:val="28"/>
        </w:rPr>
        <w:t xml:space="preserve"> a decisão final da ação que o Supremo está julgando</w:t>
      </w:r>
      <w:r w:rsidR="00017347" w:rsidRPr="009F15C5">
        <w:rPr>
          <w:rFonts w:ascii="Times New Roman" w:hAnsi="Times New Roman" w:cs="Times New Roman"/>
          <w:sz w:val="28"/>
          <w:szCs w:val="28"/>
        </w:rPr>
        <w:t>, como devem estar sabendo</w:t>
      </w:r>
      <w:r w:rsidRPr="009F15C5">
        <w:rPr>
          <w:rFonts w:ascii="Times New Roman" w:hAnsi="Times New Roman" w:cs="Times New Roman"/>
          <w:sz w:val="28"/>
          <w:szCs w:val="28"/>
        </w:rPr>
        <w:t xml:space="preserve">. A se confirmar o que já disseram sete dos onze Ministros, eu serei a única herdeira de Damião e vocês, parentes colaterais dele, ficarão afastados da herança. E passem bem". </w:t>
      </w:r>
    </w:p>
    <w:p w:rsidR="001933AF" w:rsidRPr="009F15C5" w:rsidRDefault="001933AF" w:rsidP="0028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C5">
        <w:rPr>
          <w:rFonts w:ascii="Times New Roman" w:hAnsi="Times New Roman" w:cs="Times New Roman"/>
          <w:sz w:val="28"/>
          <w:szCs w:val="28"/>
        </w:rPr>
        <w:lastRenderedPageBreak/>
        <w:t>P.S.</w:t>
      </w:r>
      <w:proofErr w:type="spellEnd"/>
      <w:r w:rsidRPr="009F15C5">
        <w:rPr>
          <w:rFonts w:ascii="Times New Roman" w:hAnsi="Times New Roman" w:cs="Times New Roman"/>
          <w:sz w:val="28"/>
          <w:szCs w:val="28"/>
        </w:rPr>
        <w:t xml:space="preserve"> Meu amigo professor Emílio Nobre passou uma semana em Portugal, ciceroneado pelo procurador e também professor Frederico Oliveira, fazendo contatos com vista</w:t>
      </w:r>
      <w:r w:rsidR="00283205" w:rsidRPr="009F15C5">
        <w:rPr>
          <w:rFonts w:ascii="Times New Roman" w:hAnsi="Times New Roman" w:cs="Times New Roman"/>
          <w:sz w:val="28"/>
          <w:szCs w:val="28"/>
        </w:rPr>
        <w:t>s</w:t>
      </w:r>
      <w:r w:rsidRPr="009F15C5">
        <w:rPr>
          <w:rFonts w:ascii="Times New Roman" w:hAnsi="Times New Roman" w:cs="Times New Roman"/>
          <w:sz w:val="28"/>
          <w:szCs w:val="28"/>
        </w:rPr>
        <w:t xml:space="preserve"> ao </w:t>
      </w:r>
      <w:r w:rsidR="00283205" w:rsidRPr="009F15C5">
        <w:rPr>
          <w:rFonts w:ascii="Times New Roman" w:hAnsi="Times New Roman" w:cs="Times New Roman"/>
          <w:sz w:val="28"/>
          <w:szCs w:val="28"/>
        </w:rPr>
        <w:t xml:space="preserve">curso de </w:t>
      </w:r>
      <w:r w:rsidRPr="009F15C5">
        <w:rPr>
          <w:rFonts w:ascii="Times New Roman" w:hAnsi="Times New Roman" w:cs="Times New Roman"/>
          <w:sz w:val="28"/>
          <w:szCs w:val="28"/>
        </w:rPr>
        <w:t xml:space="preserve">doutoramento na </w:t>
      </w:r>
      <w:r w:rsidR="00283205" w:rsidRPr="009F15C5">
        <w:rPr>
          <w:rFonts w:ascii="Times New Roman" w:hAnsi="Times New Roman" w:cs="Times New Roman"/>
          <w:sz w:val="28"/>
          <w:szCs w:val="28"/>
        </w:rPr>
        <w:t xml:space="preserve">Faculdade de Direito da </w:t>
      </w:r>
      <w:r w:rsidRPr="009F15C5">
        <w:rPr>
          <w:rFonts w:ascii="Times New Roman" w:hAnsi="Times New Roman" w:cs="Times New Roman"/>
          <w:sz w:val="28"/>
          <w:szCs w:val="28"/>
        </w:rPr>
        <w:t xml:space="preserve">Universidade de Lisboa, </w:t>
      </w:r>
      <w:r w:rsidR="00283205" w:rsidRPr="009F15C5">
        <w:rPr>
          <w:rFonts w:ascii="Times New Roman" w:hAnsi="Times New Roman" w:cs="Times New Roman"/>
          <w:sz w:val="28"/>
          <w:szCs w:val="28"/>
        </w:rPr>
        <w:t>uma das mais prestigiadas da Europa. Teve a gentileza de me trazer os livros de Direito de Família e de Direito das Sucessões, enviados por meu amigo e civilista eminentíssimo,</w:t>
      </w:r>
      <w:r w:rsidR="00017347" w:rsidRPr="009F15C5">
        <w:rPr>
          <w:rFonts w:ascii="Times New Roman" w:hAnsi="Times New Roman" w:cs="Times New Roman"/>
          <w:sz w:val="28"/>
          <w:szCs w:val="28"/>
        </w:rPr>
        <w:t xml:space="preserve"> ex-diretor daquela Faculdade,</w:t>
      </w:r>
      <w:r w:rsidR="00283205" w:rsidRPr="009F15C5">
        <w:rPr>
          <w:rFonts w:ascii="Times New Roman" w:hAnsi="Times New Roman" w:cs="Times New Roman"/>
          <w:sz w:val="28"/>
          <w:szCs w:val="28"/>
        </w:rPr>
        <w:t xml:space="preserve"> Jorge Duarte Pinheiro. Vou dizer no jeito lusitano: obrigadíssimo. </w:t>
      </w:r>
    </w:p>
    <w:sectPr w:rsidR="001933AF" w:rsidRPr="009F15C5" w:rsidSect="00845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2E23"/>
    <w:rsid w:val="00017347"/>
    <w:rsid w:val="001933AF"/>
    <w:rsid w:val="00283205"/>
    <w:rsid w:val="0082031C"/>
    <w:rsid w:val="00845FB3"/>
    <w:rsid w:val="00870F7C"/>
    <w:rsid w:val="009E2188"/>
    <w:rsid w:val="009F15C5"/>
    <w:rsid w:val="00CC2E23"/>
    <w:rsid w:val="00FE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Flavio</cp:lastModifiedBy>
  <cp:revision>2</cp:revision>
  <cp:lastPrinted>2016-10-19T14:33:00Z</cp:lastPrinted>
  <dcterms:created xsi:type="dcterms:W3CDTF">2016-10-31T17:43:00Z</dcterms:created>
  <dcterms:modified xsi:type="dcterms:W3CDTF">2016-10-31T17:43:00Z</dcterms:modified>
</cp:coreProperties>
</file>