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75" w:rsidRDefault="0057704A" w:rsidP="00C01060">
      <w:pPr>
        <w:spacing w:before="120" w:after="120" w:line="360" w:lineRule="auto"/>
        <w:ind w:left="2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060">
        <w:rPr>
          <w:rFonts w:ascii="Times New Roman" w:hAnsi="Times New Roman" w:cs="Times New Roman"/>
          <w:b/>
          <w:bCs/>
          <w:sz w:val="24"/>
          <w:szCs w:val="24"/>
        </w:rPr>
        <w:t xml:space="preserve">CNJ REGULAMENTA OS </w:t>
      </w:r>
      <w:r w:rsidR="0067334B" w:rsidRPr="00C01060">
        <w:rPr>
          <w:rFonts w:ascii="Times New Roman" w:hAnsi="Times New Roman" w:cs="Times New Roman"/>
          <w:b/>
          <w:bCs/>
          <w:sz w:val="24"/>
          <w:szCs w:val="24"/>
        </w:rPr>
        <w:t>SERVIÇOS NOTAR</w:t>
      </w:r>
      <w:r w:rsidRPr="00C01060">
        <w:rPr>
          <w:rFonts w:ascii="Times New Roman" w:hAnsi="Times New Roman" w:cs="Times New Roman"/>
          <w:b/>
          <w:bCs/>
          <w:sz w:val="24"/>
          <w:szCs w:val="24"/>
        </w:rPr>
        <w:t>IAI</w:t>
      </w:r>
      <w:r w:rsidR="0067334B" w:rsidRPr="00C01060">
        <w:rPr>
          <w:rFonts w:ascii="Times New Roman" w:hAnsi="Times New Roman" w:cs="Times New Roman"/>
          <w:b/>
          <w:bCs/>
          <w:sz w:val="24"/>
          <w:szCs w:val="24"/>
        </w:rPr>
        <w:t>S ELETRÔNICOS – PROVIMENTO 100/2020.</w:t>
      </w:r>
    </w:p>
    <w:p w:rsidR="00C01060" w:rsidRPr="00C01060" w:rsidRDefault="00C01060" w:rsidP="00C01060">
      <w:pPr>
        <w:spacing w:before="120" w:after="120" w:line="360" w:lineRule="auto"/>
        <w:ind w:left="2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04A" w:rsidRPr="00C01060" w:rsidRDefault="0057704A" w:rsidP="00C01060">
      <w:pPr>
        <w:spacing w:before="120" w:after="120" w:line="360" w:lineRule="auto"/>
        <w:ind w:left="22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Euclides de Oliveira</w:t>
      </w:r>
      <w:r w:rsidR="00C01060">
        <w:rPr>
          <w:rFonts w:ascii="Times New Roman" w:hAnsi="Times New Roman" w:cs="Times New Roman"/>
          <w:sz w:val="24"/>
          <w:szCs w:val="24"/>
        </w:rPr>
        <w:t xml:space="preserve">. Doutor em Direito Civil pela USP. Desembargador aposentado do Tribunal de Justiça de São Paulo. Ex-presidente do IBDFAMSP. Advogado e consultor jurídico em São Paulo. </w:t>
      </w:r>
    </w:p>
    <w:p w:rsidR="00C01060" w:rsidRDefault="00C01060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075" w:rsidRPr="00C01060" w:rsidRDefault="00C77075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O Provimento n. 100</w:t>
      </w:r>
      <w:r w:rsidR="0057704A" w:rsidRPr="00C01060">
        <w:rPr>
          <w:rFonts w:ascii="Times New Roman" w:hAnsi="Times New Roman" w:cs="Times New Roman"/>
          <w:sz w:val="24"/>
          <w:szCs w:val="24"/>
        </w:rPr>
        <w:t>,</w:t>
      </w:r>
      <w:r w:rsidRPr="00C01060">
        <w:rPr>
          <w:rFonts w:ascii="Times New Roman" w:hAnsi="Times New Roman" w:cs="Times New Roman"/>
          <w:sz w:val="24"/>
          <w:szCs w:val="24"/>
        </w:rPr>
        <w:t xml:space="preserve"> do Conselho Nacional de Justiça,</w:t>
      </w:r>
      <w:r w:rsidR="0057704A" w:rsidRPr="00C01060">
        <w:rPr>
          <w:rFonts w:ascii="Times New Roman" w:hAnsi="Times New Roman" w:cs="Times New Roman"/>
          <w:sz w:val="24"/>
          <w:szCs w:val="24"/>
        </w:rPr>
        <w:t xml:space="preserve"> publicado</w:t>
      </w:r>
      <w:r w:rsidRPr="00C01060">
        <w:rPr>
          <w:rFonts w:ascii="Times New Roman" w:hAnsi="Times New Roman" w:cs="Times New Roman"/>
          <w:sz w:val="24"/>
          <w:szCs w:val="24"/>
        </w:rPr>
        <w:t xml:space="preserve"> em 26 de maio de 2020, constitui importante regulamentação administrativa dos atos notariais realizados por meio eletrônico.</w:t>
      </w:r>
    </w:p>
    <w:p w:rsidR="0057704A" w:rsidRPr="00C01060" w:rsidRDefault="001B28ED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Seu objetivo é </w:t>
      </w:r>
      <w:r w:rsidR="00C77075" w:rsidRPr="00C01060">
        <w:rPr>
          <w:rFonts w:ascii="Times New Roman" w:hAnsi="Times New Roman" w:cs="Times New Roman"/>
          <w:sz w:val="24"/>
          <w:szCs w:val="24"/>
        </w:rPr>
        <w:t xml:space="preserve">trazer segurança na prática desses atos, facilitar sua realização pelos eficientes meios audiovisuais, uniformizar esses procedimentos em todo o território nacional, </w:t>
      </w:r>
      <w:r w:rsidR="0057704A" w:rsidRPr="00C01060">
        <w:rPr>
          <w:rFonts w:ascii="Times New Roman" w:hAnsi="Times New Roman" w:cs="Times New Roman"/>
          <w:sz w:val="24"/>
          <w:szCs w:val="24"/>
        </w:rPr>
        <w:t xml:space="preserve">e </w:t>
      </w:r>
      <w:r w:rsidR="00C77075" w:rsidRPr="00C01060">
        <w:rPr>
          <w:rFonts w:ascii="Times New Roman" w:hAnsi="Times New Roman" w:cs="Times New Roman"/>
          <w:sz w:val="24"/>
          <w:szCs w:val="24"/>
        </w:rPr>
        <w:t>preserva</w:t>
      </w:r>
      <w:r w:rsidR="0057704A" w:rsidRPr="00C01060">
        <w:rPr>
          <w:rFonts w:ascii="Times New Roman" w:hAnsi="Times New Roman" w:cs="Times New Roman"/>
          <w:sz w:val="24"/>
          <w:szCs w:val="24"/>
        </w:rPr>
        <w:t>r</w:t>
      </w:r>
      <w:r w:rsidR="00C77075" w:rsidRPr="00C01060">
        <w:rPr>
          <w:rFonts w:ascii="Times New Roman" w:hAnsi="Times New Roman" w:cs="Times New Roman"/>
          <w:sz w:val="24"/>
          <w:szCs w:val="24"/>
        </w:rPr>
        <w:t xml:space="preserve"> a realização dos serviços especialmente em épocas de necessária segregação social causada pela epidemia do Corona </w:t>
      </w:r>
      <w:proofErr w:type="spellStart"/>
      <w:r w:rsidR="00C77075" w:rsidRPr="00C01060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C77075" w:rsidRPr="00C01060">
        <w:rPr>
          <w:rFonts w:ascii="Times New Roman" w:hAnsi="Times New Roman" w:cs="Times New Roman"/>
          <w:sz w:val="24"/>
          <w:szCs w:val="24"/>
        </w:rPr>
        <w:t xml:space="preserve"> (COVID 19).</w:t>
      </w:r>
    </w:p>
    <w:p w:rsidR="00C77075" w:rsidRPr="00C01060" w:rsidRDefault="00C77075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Não se trata de inovação de cunho legislativo</w:t>
      </w:r>
      <w:r w:rsidR="0057704A" w:rsidRPr="00C01060">
        <w:rPr>
          <w:rFonts w:ascii="Times New Roman" w:hAnsi="Times New Roman" w:cs="Times New Roman"/>
          <w:sz w:val="24"/>
          <w:szCs w:val="24"/>
        </w:rPr>
        <w:t>,</w:t>
      </w:r>
      <w:r w:rsidR="00D5437B" w:rsidRPr="00C01060">
        <w:rPr>
          <w:rFonts w:ascii="Times New Roman" w:hAnsi="Times New Roman" w:cs="Times New Roman"/>
          <w:sz w:val="24"/>
          <w:szCs w:val="24"/>
        </w:rPr>
        <w:t xml:space="preserve"> porque refugiria à competência do CNJ. Tem natureza meramente</w:t>
      </w:r>
      <w:r w:rsidR="0057704A" w:rsidRPr="00C01060">
        <w:rPr>
          <w:rFonts w:ascii="Times New Roman" w:hAnsi="Times New Roman" w:cs="Times New Roman"/>
          <w:sz w:val="24"/>
          <w:szCs w:val="24"/>
        </w:rPr>
        <w:t xml:space="preserve"> operacional. Visa emprestar</w:t>
      </w:r>
      <w:r w:rsidRPr="00C01060">
        <w:rPr>
          <w:rFonts w:ascii="Times New Roman" w:hAnsi="Times New Roman" w:cs="Times New Roman"/>
          <w:sz w:val="24"/>
          <w:szCs w:val="24"/>
        </w:rPr>
        <w:t xml:space="preserve"> nova vestimenta e facilitar os meios de execução dos atos que são previstos na Lei de Registros Públicos, no Código Civil e em disposições processuais.</w:t>
      </w:r>
    </w:p>
    <w:p w:rsidR="00F71583" w:rsidRPr="00C01060" w:rsidRDefault="00C77075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São requisitos para a prática do ato notarial digital a realização de </w:t>
      </w:r>
      <w:r w:rsidR="00F71583" w:rsidRPr="00C01060">
        <w:rPr>
          <w:rFonts w:ascii="Times New Roman" w:hAnsi="Times New Roman" w:cs="Times New Roman"/>
          <w:sz w:val="24"/>
          <w:szCs w:val="24"/>
        </w:rPr>
        <w:t>vídeo conferência, com a concordância das partes, assinaturas digitais</w:t>
      </w:r>
      <w:r w:rsidR="0057704A" w:rsidRPr="00C01060">
        <w:rPr>
          <w:rFonts w:ascii="Times New Roman" w:hAnsi="Times New Roman" w:cs="Times New Roman"/>
          <w:sz w:val="24"/>
          <w:szCs w:val="24"/>
        </w:rPr>
        <w:t xml:space="preserve"> e </w:t>
      </w:r>
      <w:r w:rsidR="00F71583" w:rsidRPr="00C01060">
        <w:rPr>
          <w:rFonts w:ascii="Times New Roman" w:hAnsi="Times New Roman" w:cs="Times New Roman"/>
          <w:sz w:val="24"/>
          <w:szCs w:val="24"/>
        </w:rPr>
        <w:t>assinatura do tabelião com certificado digital. O ato será praticado mediante a plataforma e-Notariado</w:t>
      </w:r>
      <w:r w:rsidR="0057704A" w:rsidRPr="00C01060">
        <w:rPr>
          <w:rFonts w:ascii="Times New Roman" w:hAnsi="Times New Roman" w:cs="Times New Roman"/>
          <w:sz w:val="24"/>
          <w:szCs w:val="24"/>
        </w:rPr>
        <w:t xml:space="preserve"> (</w:t>
      </w:r>
      <w:r w:rsidR="00F71583" w:rsidRPr="00C01060">
        <w:rPr>
          <w:rFonts w:ascii="Times New Roman" w:hAnsi="Times New Roman" w:cs="Times New Roman"/>
          <w:sz w:val="24"/>
          <w:szCs w:val="24"/>
        </w:rPr>
        <w:t>link www.e-notariado.org.br</w:t>
      </w:r>
      <w:r w:rsidR="0057704A" w:rsidRPr="00C01060">
        <w:rPr>
          <w:rFonts w:ascii="Times New Roman" w:hAnsi="Times New Roman" w:cs="Times New Roman"/>
          <w:sz w:val="24"/>
          <w:szCs w:val="24"/>
        </w:rPr>
        <w:t>)</w:t>
      </w:r>
      <w:r w:rsidR="00F71583" w:rsidRPr="00C01060">
        <w:rPr>
          <w:rFonts w:ascii="Times New Roman" w:hAnsi="Times New Roman" w:cs="Times New Roman"/>
          <w:sz w:val="24"/>
          <w:szCs w:val="24"/>
        </w:rPr>
        <w:t>.</w:t>
      </w:r>
    </w:p>
    <w:p w:rsidR="00F71583" w:rsidRPr="00C01060" w:rsidRDefault="00F71583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É também prevista uma forma híbrida, com a assinatura físico-presencial por uma das partes e assinaturas digitais à distância p</w:t>
      </w:r>
      <w:r w:rsidR="00D5437B" w:rsidRPr="00C01060">
        <w:rPr>
          <w:rFonts w:ascii="Times New Roman" w:hAnsi="Times New Roman" w:cs="Times New Roman"/>
          <w:sz w:val="24"/>
          <w:szCs w:val="24"/>
        </w:rPr>
        <w:t>or outros interessados.</w:t>
      </w:r>
    </w:p>
    <w:p w:rsidR="0057704A" w:rsidRPr="00C01060" w:rsidRDefault="0057704A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O cadastro </w:t>
      </w:r>
      <w:r w:rsidR="00F71583" w:rsidRPr="00C01060">
        <w:rPr>
          <w:rFonts w:ascii="Times New Roman" w:hAnsi="Times New Roman" w:cs="Times New Roman"/>
          <w:sz w:val="24"/>
          <w:szCs w:val="24"/>
        </w:rPr>
        <w:t>d</w:t>
      </w:r>
      <w:r w:rsidR="0028761A" w:rsidRPr="00C01060">
        <w:rPr>
          <w:rFonts w:ascii="Times New Roman" w:hAnsi="Times New Roman" w:cs="Times New Roman"/>
          <w:sz w:val="24"/>
          <w:szCs w:val="24"/>
        </w:rPr>
        <w:t>o</w:t>
      </w:r>
      <w:r w:rsidR="00F71583" w:rsidRPr="00C01060">
        <w:rPr>
          <w:rFonts w:ascii="Times New Roman" w:hAnsi="Times New Roman" w:cs="Times New Roman"/>
          <w:sz w:val="24"/>
          <w:szCs w:val="24"/>
        </w:rPr>
        <w:t>s atos notaria</w:t>
      </w:r>
      <w:r w:rsidRPr="00C01060">
        <w:rPr>
          <w:rFonts w:ascii="Times New Roman" w:hAnsi="Times New Roman" w:cs="Times New Roman"/>
          <w:sz w:val="24"/>
          <w:szCs w:val="24"/>
        </w:rPr>
        <w:t>is</w:t>
      </w:r>
      <w:r w:rsidR="00F71583" w:rsidRPr="00C01060">
        <w:rPr>
          <w:rFonts w:ascii="Times New Roman" w:hAnsi="Times New Roman" w:cs="Times New Roman"/>
          <w:sz w:val="24"/>
          <w:szCs w:val="24"/>
        </w:rPr>
        <w:t xml:space="preserve"> </w:t>
      </w:r>
      <w:r w:rsidRPr="00C01060">
        <w:rPr>
          <w:rFonts w:ascii="Times New Roman" w:hAnsi="Times New Roman" w:cs="Times New Roman"/>
          <w:sz w:val="24"/>
          <w:szCs w:val="24"/>
        </w:rPr>
        <w:t>será</w:t>
      </w:r>
      <w:r w:rsidR="00F71583" w:rsidRPr="00C01060">
        <w:rPr>
          <w:rFonts w:ascii="Times New Roman" w:hAnsi="Times New Roman" w:cs="Times New Roman"/>
          <w:sz w:val="24"/>
          <w:szCs w:val="24"/>
        </w:rPr>
        <w:t xml:space="preserve"> feit</w:t>
      </w:r>
      <w:r w:rsidRPr="00C01060">
        <w:rPr>
          <w:rFonts w:ascii="Times New Roman" w:hAnsi="Times New Roman" w:cs="Times New Roman"/>
          <w:sz w:val="24"/>
          <w:szCs w:val="24"/>
        </w:rPr>
        <w:t>o</w:t>
      </w:r>
      <w:r w:rsidR="00F71583" w:rsidRPr="00C01060">
        <w:rPr>
          <w:rFonts w:ascii="Times New Roman" w:hAnsi="Times New Roman" w:cs="Times New Roman"/>
          <w:sz w:val="24"/>
          <w:szCs w:val="24"/>
        </w:rPr>
        <w:t xml:space="preserve"> pelo Colégio Notarial do Brasil, com submissão ao controle do juiz corregedor, das corregedorias est</w:t>
      </w:r>
      <w:r w:rsidRPr="00C01060">
        <w:rPr>
          <w:rFonts w:ascii="Times New Roman" w:hAnsi="Times New Roman" w:cs="Times New Roman"/>
          <w:sz w:val="24"/>
          <w:szCs w:val="24"/>
        </w:rPr>
        <w:t>ad</w:t>
      </w:r>
      <w:r w:rsidR="00F71583" w:rsidRPr="00C01060">
        <w:rPr>
          <w:rFonts w:ascii="Times New Roman" w:hAnsi="Times New Roman" w:cs="Times New Roman"/>
          <w:sz w:val="24"/>
          <w:szCs w:val="24"/>
        </w:rPr>
        <w:t xml:space="preserve">uais de Justiça e do Conselho Nacional de Justiça. </w:t>
      </w:r>
    </w:p>
    <w:p w:rsidR="006D1598" w:rsidRPr="00C01060" w:rsidRDefault="00F71583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O acesso ao sistema </w:t>
      </w:r>
      <w:r w:rsidR="0028761A" w:rsidRPr="00C01060">
        <w:rPr>
          <w:rFonts w:ascii="Times New Roman" w:hAnsi="Times New Roman" w:cs="Times New Roman"/>
          <w:sz w:val="24"/>
          <w:szCs w:val="24"/>
        </w:rPr>
        <w:t>estará</w:t>
      </w:r>
      <w:r w:rsidRPr="00C01060">
        <w:rPr>
          <w:rFonts w:ascii="Times New Roman" w:hAnsi="Times New Roman" w:cs="Times New Roman"/>
          <w:sz w:val="24"/>
          <w:szCs w:val="24"/>
        </w:rPr>
        <w:t xml:space="preserve"> disponível 24 horas, pelo link e-Notariado.org.br, e a impressão será possível por chave de acesso QRCODE.</w:t>
      </w:r>
    </w:p>
    <w:p w:rsidR="003B1D4D" w:rsidRPr="00C01060" w:rsidRDefault="00016E3B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lastRenderedPageBreak/>
        <w:t xml:space="preserve">Sobre a competência dos tabeliães, o provimento dispõe, no artigo 19,  que será </w:t>
      </w:r>
      <w:r w:rsidR="0028761A" w:rsidRPr="00C01060">
        <w:rPr>
          <w:rFonts w:ascii="Times New Roman" w:hAnsi="Times New Roman" w:cs="Times New Roman"/>
          <w:sz w:val="24"/>
          <w:szCs w:val="24"/>
        </w:rPr>
        <w:t xml:space="preserve">definida pela </w:t>
      </w:r>
      <w:r w:rsidRPr="00C01060">
        <w:rPr>
          <w:rFonts w:ascii="Times New Roman" w:hAnsi="Times New Roman" w:cs="Times New Roman"/>
          <w:sz w:val="24"/>
          <w:szCs w:val="24"/>
        </w:rPr>
        <w:t xml:space="preserve">localização do imóvel, ou do domicílio do requerente. Mas o </w:t>
      </w:r>
      <w:r w:rsidR="003B1D4D" w:rsidRPr="00C01060">
        <w:rPr>
          <w:rFonts w:ascii="Times New Roman" w:hAnsi="Times New Roman" w:cs="Times New Roman"/>
          <w:sz w:val="24"/>
          <w:szCs w:val="24"/>
        </w:rPr>
        <w:t>§ 2º</w:t>
      </w:r>
      <w:r w:rsidRPr="00C01060">
        <w:rPr>
          <w:rFonts w:ascii="Times New Roman" w:hAnsi="Times New Roman" w:cs="Times New Roman"/>
          <w:sz w:val="24"/>
          <w:szCs w:val="24"/>
        </w:rPr>
        <w:t xml:space="preserve"> desse dispositivo</w:t>
      </w:r>
      <w:r w:rsidR="0028761A" w:rsidRPr="00C01060">
        <w:rPr>
          <w:rFonts w:ascii="Times New Roman" w:hAnsi="Times New Roman" w:cs="Times New Roman"/>
          <w:sz w:val="24"/>
          <w:szCs w:val="24"/>
        </w:rPr>
        <w:t>, em re</w:t>
      </w:r>
      <w:r w:rsidRPr="00C01060">
        <w:rPr>
          <w:rFonts w:ascii="Times New Roman" w:hAnsi="Times New Roman" w:cs="Times New Roman"/>
          <w:sz w:val="24"/>
          <w:szCs w:val="24"/>
        </w:rPr>
        <w:t>dação confusa</w:t>
      </w:r>
      <w:r w:rsidR="0028761A" w:rsidRPr="00C01060">
        <w:rPr>
          <w:rFonts w:ascii="Times New Roman" w:hAnsi="Times New Roman" w:cs="Times New Roman"/>
          <w:sz w:val="24"/>
          <w:szCs w:val="24"/>
        </w:rPr>
        <w:t xml:space="preserve">, </w:t>
      </w:r>
      <w:r w:rsidRPr="00C01060">
        <w:rPr>
          <w:rFonts w:ascii="Times New Roman" w:hAnsi="Times New Roman" w:cs="Times New Roman"/>
          <w:sz w:val="24"/>
          <w:szCs w:val="24"/>
        </w:rPr>
        <w:t xml:space="preserve">parece contrariar aquela regra (que é a do nosso sistema notarial), ao estabelecer que se o imóvel for localizado no mesmo endereço do estado em que o adquirente tenha domicílio, este pode escolher qualquer tabelionato estadual. </w:t>
      </w:r>
    </w:p>
    <w:p w:rsidR="00016E3B" w:rsidRPr="00C01060" w:rsidRDefault="00016E3B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Incluem-se na competência dos tabeliães a vasta gama de escrituras públicas e também a autenticação de cópia em papel de documento original digitalizado e o reconhecimento de firmas eletrônicas</w:t>
      </w:r>
      <w:r w:rsidR="0028761A" w:rsidRPr="00C01060">
        <w:rPr>
          <w:rFonts w:ascii="Times New Roman" w:hAnsi="Times New Roman" w:cs="Times New Roman"/>
          <w:sz w:val="24"/>
          <w:szCs w:val="24"/>
        </w:rPr>
        <w:t xml:space="preserve">, mesmo que exigíveis por </w:t>
      </w:r>
      <w:r w:rsidRPr="00C01060">
        <w:rPr>
          <w:rFonts w:ascii="Times New Roman" w:hAnsi="Times New Roman" w:cs="Times New Roman"/>
          <w:sz w:val="24"/>
          <w:szCs w:val="24"/>
        </w:rPr>
        <w:t xml:space="preserve">autenticidade, como </w:t>
      </w:r>
      <w:r w:rsidR="0028761A" w:rsidRPr="00C01060">
        <w:rPr>
          <w:rFonts w:ascii="Times New Roman" w:hAnsi="Times New Roman" w:cs="Times New Roman"/>
          <w:sz w:val="24"/>
          <w:szCs w:val="24"/>
        </w:rPr>
        <w:t xml:space="preserve">se dá </w:t>
      </w:r>
      <w:r w:rsidRPr="00C01060">
        <w:rPr>
          <w:rFonts w:ascii="Times New Roman" w:hAnsi="Times New Roman" w:cs="Times New Roman"/>
          <w:sz w:val="24"/>
          <w:szCs w:val="24"/>
        </w:rPr>
        <w:t>para</w:t>
      </w:r>
      <w:r w:rsidR="0028761A" w:rsidRPr="00C01060">
        <w:rPr>
          <w:rFonts w:ascii="Times New Roman" w:hAnsi="Times New Roman" w:cs="Times New Roman"/>
          <w:sz w:val="24"/>
          <w:szCs w:val="24"/>
        </w:rPr>
        <w:t xml:space="preserve"> a</w:t>
      </w:r>
      <w:r w:rsidRPr="00C01060">
        <w:rPr>
          <w:rFonts w:ascii="Times New Roman" w:hAnsi="Times New Roman" w:cs="Times New Roman"/>
          <w:sz w:val="24"/>
          <w:szCs w:val="24"/>
        </w:rPr>
        <w:t xml:space="preserve"> transferência de veículos.</w:t>
      </w:r>
    </w:p>
    <w:p w:rsidR="00D5437B" w:rsidRPr="00C01060" w:rsidRDefault="00D5437B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O Provimento dispõe que os atos notariais eletrônicos reputam-se autênticos e de fé pública. Nem poderia ser diferente, já que são sucedâneos dos atos notariais físicos, com a substituição da exigência presencial pela comunicação audiovisual, atendendo à modernidade tecnológica.</w:t>
      </w:r>
    </w:p>
    <w:p w:rsidR="00016E3B" w:rsidRPr="00C01060" w:rsidRDefault="00D5437B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Na mesma linha, </w:t>
      </w:r>
      <w:r w:rsidR="00016E3B" w:rsidRPr="00C01060">
        <w:rPr>
          <w:rFonts w:ascii="Times New Roman" w:hAnsi="Times New Roman" w:cs="Times New Roman"/>
          <w:sz w:val="24"/>
          <w:szCs w:val="24"/>
        </w:rPr>
        <w:t xml:space="preserve">a normatização </w:t>
      </w:r>
      <w:r w:rsidRPr="00C01060">
        <w:rPr>
          <w:rFonts w:ascii="Times New Roman" w:hAnsi="Times New Roman" w:cs="Times New Roman"/>
          <w:sz w:val="24"/>
          <w:szCs w:val="24"/>
        </w:rPr>
        <w:t>d</w:t>
      </w:r>
      <w:r w:rsidR="00016E3B" w:rsidRPr="00C01060">
        <w:rPr>
          <w:rFonts w:ascii="Times New Roman" w:hAnsi="Times New Roman" w:cs="Times New Roman"/>
          <w:sz w:val="24"/>
          <w:szCs w:val="24"/>
        </w:rPr>
        <w:t xml:space="preserve">o CNJ afirma </w:t>
      </w:r>
      <w:r w:rsidR="0057704A" w:rsidRPr="00C01060">
        <w:rPr>
          <w:rFonts w:ascii="Times New Roman" w:hAnsi="Times New Roman" w:cs="Times New Roman"/>
          <w:sz w:val="24"/>
          <w:szCs w:val="24"/>
        </w:rPr>
        <w:t xml:space="preserve">que </w:t>
      </w:r>
      <w:r w:rsidR="00016E3B" w:rsidRPr="00C01060">
        <w:rPr>
          <w:rFonts w:ascii="Times New Roman" w:hAnsi="Times New Roman" w:cs="Times New Roman"/>
          <w:sz w:val="24"/>
          <w:szCs w:val="24"/>
        </w:rPr>
        <w:t xml:space="preserve">os </w:t>
      </w:r>
      <w:r w:rsidR="0028761A" w:rsidRPr="00C01060">
        <w:rPr>
          <w:rFonts w:ascii="Times New Roman" w:hAnsi="Times New Roman" w:cs="Times New Roman"/>
          <w:sz w:val="24"/>
          <w:szCs w:val="24"/>
        </w:rPr>
        <w:t xml:space="preserve">referidos </w:t>
      </w:r>
      <w:r w:rsidR="00016E3B" w:rsidRPr="00C01060">
        <w:rPr>
          <w:rFonts w:ascii="Times New Roman" w:hAnsi="Times New Roman" w:cs="Times New Roman"/>
          <w:sz w:val="24"/>
          <w:szCs w:val="24"/>
        </w:rPr>
        <w:t>atos</w:t>
      </w:r>
      <w:r w:rsidR="0028761A" w:rsidRPr="00C01060">
        <w:rPr>
          <w:rFonts w:ascii="Times New Roman" w:hAnsi="Times New Roman" w:cs="Times New Roman"/>
          <w:sz w:val="24"/>
          <w:szCs w:val="24"/>
        </w:rPr>
        <w:t>,</w:t>
      </w:r>
      <w:r w:rsidR="00016E3B" w:rsidRPr="00C01060">
        <w:rPr>
          <w:rFonts w:ascii="Times New Roman" w:hAnsi="Times New Roman" w:cs="Times New Roman"/>
          <w:sz w:val="24"/>
          <w:szCs w:val="24"/>
        </w:rPr>
        <w:t xml:space="preserve"> realizados pelo sistema do e-</w:t>
      </w:r>
      <w:r w:rsidR="0057704A" w:rsidRPr="00C01060">
        <w:rPr>
          <w:rFonts w:ascii="Times New Roman" w:hAnsi="Times New Roman" w:cs="Times New Roman"/>
          <w:sz w:val="24"/>
          <w:szCs w:val="24"/>
        </w:rPr>
        <w:t>N</w:t>
      </w:r>
      <w:r w:rsidR="00016E3B" w:rsidRPr="00C01060">
        <w:rPr>
          <w:rFonts w:ascii="Times New Roman" w:hAnsi="Times New Roman" w:cs="Times New Roman"/>
          <w:sz w:val="24"/>
          <w:szCs w:val="24"/>
        </w:rPr>
        <w:t>otariado</w:t>
      </w:r>
      <w:r w:rsidR="0028761A" w:rsidRPr="00C01060">
        <w:rPr>
          <w:rFonts w:ascii="Times New Roman" w:hAnsi="Times New Roman" w:cs="Times New Roman"/>
          <w:sz w:val="24"/>
          <w:szCs w:val="24"/>
        </w:rPr>
        <w:t>,</w:t>
      </w:r>
      <w:r w:rsidR="00016E3B" w:rsidRPr="00C01060">
        <w:rPr>
          <w:rFonts w:ascii="Times New Roman" w:hAnsi="Times New Roman" w:cs="Times New Roman"/>
          <w:sz w:val="24"/>
          <w:szCs w:val="24"/>
        </w:rPr>
        <w:t xml:space="preserve"> constituem instrumentos públicos para todos os efeitos legais e são eficazes para os registros públicos, instituições financeiras, juntas comerciais, </w:t>
      </w:r>
      <w:proofErr w:type="spellStart"/>
      <w:r w:rsidR="00016E3B" w:rsidRPr="00C01060">
        <w:rPr>
          <w:rFonts w:ascii="Times New Roman" w:hAnsi="Times New Roman" w:cs="Times New Roman"/>
          <w:sz w:val="24"/>
          <w:szCs w:val="24"/>
        </w:rPr>
        <w:t>detrans</w:t>
      </w:r>
      <w:proofErr w:type="spellEnd"/>
      <w:r w:rsidR="00016E3B" w:rsidRPr="00C01060">
        <w:rPr>
          <w:rFonts w:ascii="Times New Roman" w:hAnsi="Times New Roman" w:cs="Times New Roman"/>
          <w:sz w:val="24"/>
          <w:szCs w:val="24"/>
        </w:rPr>
        <w:t xml:space="preserve"> e outros</w:t>
      </w:r>
      <w:r w:rsidRPr="00C01060">
        <w:rPr>
          <w:rFonts w:ascii="Times New Roman" w:hAnsi="Times New Roman" w:cs="Times New Roman"/>
          <w:sz w:val="24"/>
          <w:szCs w:val="24"/>
        </w:rPr>
        <w:t xml:space="preserve"> órgãos da a</w:t>
      </w:r>
      <w:r w:rsidR="00016E3B" w:rsidRPr="00C01060">
        <w:rPr>
          <w:rFonts w:ascii="Times New Roman" w:hAnsi="Times New Roman" w:cs="Times New Roman"/>
          <w:sz w:val="24"/>
          <w:szCs w:val="24"/>
        </w:rPr>
        <w:t>dministração pública e particulares</w:t>
      </w:r>
      <w:r w:rsidR="0067334B" w:rsidRPr="00C01060">
        <w:rPr>
          <w:rFonts w:ascii="Times New Roman" w:hAnsi="Times New Roman" w:cs="Times New Roman"/>
          <w:sz w:val="24"/>
          <w:szCs w:val="24"/>
        </w:rPr>
        <w:t>.</w:t>
      </w:r>
    </w:p>
    <w:p w:rsidR="0067334B" w:rsidRPr="00C01060" w:rsidRDefault="0067334B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Por consequência dessa nova regulamentação, </w:t>
      </w:r>
      <w:r w:rsidR="00D5437B" w:rsidRPr="00C01060">
        <w:rPr>
          <w:rFonts w:ascii="Times New Roman" w:hAnsi="Times New Roman" w:cs="Times New Roman"/>
          <w:sz w:val="24"/>
          <w:szCs w:val="24"/>
        </w:rPr>
        <w:t>foram</w:t>
      </w:r>
      <w:r w:rsidRPr="00C01060">
        <w:rPr>
          <w:rFonts w:ascii="Times New Roman" w:hAnsi="Times New Roman" w:cs="Times New Roman"/>
          <w:sz w:val="24"/>
          <w:szCs w:val="24"/>
        </w:rPr>
        <w:t xml:space="preserve"> revogadas as disposições em contrário das Corregedorias estaduais de Justiça. Caberá a estes órgãos adaptar suas normas aos termos do Provimento do CNJ, para a regularizar operacionalização do novo sistema de prestação dos serviços notariais</w:t>
      </w:r>
      <w:r w:rsidR="00D5437B" w:rsidRPr="00C01060">
        <w:rPr>
          <w:rFonts w:ascii="Times New Roman" w:hAnsi="Times New Roman" w:cs="Times New Roman"/>
          <w:sz w:val="24"/>
          <w:szCs w:val="24"/>
        </w:rPr>
        <w:t xml:space="preserve"> em cada estado da Federação</w:t>
      </w:r>
      <w:r w:rsidRPr="00C01060">
        <w:rPr>
          <w:rFonts w:ascii="Times New Roman" w:hAnsi="Times New Roman" w:cs="Times New Roman"/>
          <w:sz w:val="24"/>
          <w:szCs w:val="24"/>
        </w:rPr>
        <w:t>.</w:t>
      </w:r>
    </w:p>
    <w:p w:rsidR="00F24549" w:rsidRPr="00C01060" w:rsidRDefault="00F24549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Resta aguardar que a inovação de procedimentos notariais se realize a contento, para a almejada presteza e segurança dos atos negociais abrangidos e de interesse da comunidade. </w:t>
      </w:r>
    </w:p>
    <w:p w:rsidR="00D5437B" w:rsidRPr="00C01060" w:rsidRDefault="00D5437B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São Paulo, 28 de maio de 2020.</w:t>
      </w:r>
    </w:p>
    <w:p w:rsidR="003B1D4D" w:rsidRPr="00C01060" w:rsidRDefault="003B1D4D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086" w:rsidRPr="00C01060" w:rsidRDefault="00382086" w:rsidP="00C01060">
      <w:pPr>
        <w:spacing w:before="120" w:after="120" w:line="36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2086" w:rsidRPr="00C01060" w:rsidSect="0038208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77" w:rsidRDefault="00CC1A77" w:rsidP="00C01060">
      <w:pPr>
        <w:spacing w:after="0" w:line="240" w:lineRule="auto"/>
      </w:pPr>
      <w:r>
        <w:separator/>
      </w:r>
    </w:p>
  </w:endnote>
  <w:endnote w:type="continuationSeparator" w:id="0">
    <w:p w:rsidR="00CC1A77" w:rsidRDefault="00CC1A77" w:rsidP="00C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036170"/>
      <w:docPartObj>
        <w:docPartGallery w:val="Page Numbers (Bottom of Page)"/>
        <w:docPartUnique/>
      </w:docPartObj>
    </w:sdtPr>
    <w:sdtContent>
      <w:p w:rsidR="00C01060" w:rsidRDefault="00C01060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1060" w:rsidRDefault="00C010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77" w:rsidRDefault="00CC1A77" w:rsidP="00C01060">
      <w:pPr>
        <w:spacing w:after="0" w:line="240" w:lineRule="auto"/>
      </w:pPr>
      <w:r>
        <w:separator/>
      </w:r>
    </w:p>
  </w:footnote>
  <w:footnote w:type="continuationSeparator" w:id="0">
    <w:p w:rsidR="00CC1A77" w:rsidRDefault="00CC1A77" w:rsidP="00C0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AE8"/>
    <w:multiLevelType w:val="hybridMultilevel"/>
    <w:tmpl w:val="51A47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328C"/>
    <w:multiLevelType w:val="hybridMultilevel"/>
    <w:tmpl w:val="A1B067B6"/>
    <w:lvl w:ilvl="0" w:tplc="8A7631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4DC5"/>
    <w:multiLevelType w:val="hybridMultilevel"/>
    <w:tmpl w:val="35EE6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B77FA"/>
    <w:multiLevelType w:val="hybridMultilevel"/>
    <w:tmpl w:val="57189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C29"/>
    <w:rsid w:val="00016E3B"/>
    <w:rsid w:val="000B1807"/>
    <w:rsid w:val="000C01D2"/>
    <w:rsid w:val="001B28ED"/>
    <w:rsid w:val="0028761A"/>
    <w:rsid w:val="00382086"/>
    <w:rsid w:val="003B1D4D"/>
    <w:rsid w:val="004777EF"/>
    <w:rsid w:val="0057704A"/>
    <w:rsid w:val="0067334B"/>
    <w:rsid w:val="006D1598"/>
    <w:rsid w:val="007A1578"/>
    <w:rsid w:val="008644E6"/>
    <w:rsid w:val="00915FC2"/>
    <w:rsid w:val="009B7A5A"/>
    <w:rsid w:val="009F2997"/>
    <w:rsid w:val="00A70C29"/>
    <w:rsid w:val="00C01060"/>
    <w:rsid w:val="00C77075"/>
    <w:rsid w:val="00CC1A77"/>
    <w:rsid w:val="00D120A0"/>
    <w:rsid w:val="00D5437B"/>
    <w:rsid w:val="00F24549"/>
    <w:rsid w:val="00F71583"/>
    <w:rsid w:val="00F7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08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D15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0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1060"/>
  </w:style>
  <w:style w:type="paragraph" w:styleId="Rodap">
    <w:name w:val="footer"/>
    <w:basedOn w:val="Normal"/>
    <w:link w:val="RodapChar"/>
    <w:uiPriority w:val="99"/>
    <w:unhideWhenUsed/>
    <w:rsid w:val="00C0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EUCLIDES OLIVEIRA</dc:creator>
  <cp:lastModifiedBy>Flavio</cp:lastModifiedBy>
  <cp:revision>2</cp:revision>
  <cp:lastPrinted>2020-05-29T14:23:00Z</cp:lastPrinted>
  <dcterms:created xsi:type="dcterms:W3CDTF">2020-06-01T21:15:00Z</dcterms:created>
  <dcterms:modified xsi:type="dcterms:W3CDTF">2020-06-01T21:15:00Z</dcterms:modified>
</cp:coreProperties>
</file>