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92DEF" w14:textId="27B3CAF8" w:rsidR="002B77B1" w:rsidRDefault="00572007"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DIREITO CIVIL DIGITAL, DIREITO DE FAMÍLIA E SUCESSÕES: INTELIGÊNCIA ARTIFICIAL</w:t>
      </w:r>
    </w:p>
    <w:p w14:paraId="2C741E7D" w14:textId="77777777" w:rsidR="00CC320E" w:rsidRDefault="00CC320E" w:rsidP="009661A3">
      <w:pPr>
        <w:spacing w:before="120" w:after="120" w:line="360" w:lineRule="auto"/>
        <w:jc w:val="right"/>
        <w:rPr>
          <w:rFonts w:ascii="Times New Roman" w:hAnsi="Times New Roman" w:cs="Times New Roman"/>
          <w:bCs/>
          <w:sz w:val="24"/>
          <w:szCs w:val="24"/>
        </w:rPr>
      </w:pPr>
    </w:p>
    <w:p w14:paraId="7DC27421" w14:textId="77777777" w:rsidR="00805969" w:rsidRPr="009661A3" w:rsidRDefault="00B15AD0" w:rsidP="009661A3">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14:paraId="276C0BB6" w14:textId="77777777" w:rsidR="00FD216C" w:rsidRDefault="00FD216C" w:rsidP="00F049DE">
      <w:pPr>
        <w:pStyle w:val="t"/>
        <w:spacing w:before="120" w:after="120" w:line="360" w:lineRule="auto"/>
        <w:ind w:firstLine="1701"/>
        <w:rPr>
          <w:rFonts w:ascii="Times New Roman" w:hAnsi="Times New Roman" w:cs="Times New Roman"/>
          <w:sz w:val="24"/>
          <w:szCs w:val="24"/>
        </w:rPr>
      </w:pPr>
    </w:p>
    <w:p w14:paraId="718AEAE5" w14:textId="5005C09C" w:rsidR="00572007" w:rsidRDefault="00572007" w:rsidP="00F049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Seguindo-se no estudo dos impactos das novas tecnologias para o Direito Civil, sobretudo para o Direito de Família e Sucessões, n</w:t>
      </w:r>
      <w:r w:rsidR="00407466">
        <w:rPr>
          <w:rFonts w:ascii="Times New Roman" w:hAnsi="Times New Roman" w:cs="Times New Roman"/>
          <w:sz w:val="24"/>
          <w:szCs w:val="24"/>
        </w:rPr>
        <w:t xml:space="preserve">este </w:t>
      </w:r>
      <w:r>
        <w:rPr>
          <w:rFonts w:ascii="Times New Roman" w:hAnsi="Times New Roman" w:cs="Times New Roman"/>
          <w:sz w:val="24"/>
          <w:szCs w:val="24"/>
        </w:rPr>
        <w:t xml:space="preserve">texto analisarei algumas questões relativas à chamada </w:t>
      </w:r>
      <w:r w:rsidRPr="00573B69">
        <w:rPr>
          <w:rFonts w:ascii="Times New Roman" w:hAnsi="Times New Roman" w:cs="Times New Roman"/>
          <w:i/>
          <w:iCs/>
          <w:sz w:val="24"/>
          <w:szCs w:val="24"/>
        </w:rPr>
        <w:t>inteligência artificial</w:t>
      </w:r>
      <w:r w:rsidR="00DC66F5">
        <w:rPr>
          <w:rFonts w:ascii="Times New Roman" w:hAnsi="Times New Roman" w:cs="Times New Roman"/>
          <w:i/>
          <w:iCs/>
          <w:sz w:val="24"/>
          <w:szCs w:val="24"/>
        </w:rPr>
        <w:t xml:space="preserve"> </w:t>
      </w:r>
      <w:r w:rsidR="00DC66F5" w:rsidRPr="00DC66F5">
        <w:rPr>
          <w:rFonts w:ascii="Times New Roman" w:hAnsi="Times New Roman" w:cs="Times New Roman"/>
          <w:sz w:val="24"/>
          <w:szCs w:val="24"/>
        </w:rPr>
        <w:t>(IA)</w:t>
      </w:r>
      <w:r w:rsidRPr="00DC66F5">
        <w:rPr>
          <w:rFonts w:ascii="Times New Roman" w:hAnsi="Times New Roman" w:cs="Times New Roman"/>
          <w:sz w:val="24"/>
          <w:szCs w:val="24"/>
        </w:rPr>
        <w:t>,</w:t>
      </w:r>
      <w:r>
        <w:rPr>
          <w:rFonts w:ascii="Times New Roman" w:hAnsi="Times New Roman" w:cs="Times New Roman"/>
          <w:sz w:val="24"/>
          <w:szCs w:val="24"/>
        </w:rPr>
        <w:t xml:space="preserve"> tida como um dos maiores avanços tecnológicos dos últimos anos, a trazer enormes desafios jurídicos</w:t>
      </w:r>
      <w:r w:rsidR="00DC66F5">
        <w:rPr>
          <w:rFonts w:ascii="Times New Roman" w:hAnsi="Times New Roman" w:cs="Times New Roman"/>
          <w:sz w:val="24"/>
          <w:szCs w:val="24"/>
        </w:rPr>
        <w:t xml:space="preserve">. </w:t>
      </w:r>
    </w:p>
    <w:p w14:paraId="690A8FC5" w14:textId="67259219" w:rsidR="00E52B4A" w:rsidRDefault="00572007" w:rsidP="00572007">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Congresso Nacional, há proposta </w:t>
      </w:r>
      <w:r w:rsidR="00DC66F5">
        <w:rPr>
          <w:rFonts w:ascii="Times New Roman" w:hAnsi="Times New Roman" w:cs="Times New Roman"/>
          <w:sz w:val="24"/>
          <w:szCs w:val="24"/>
        </w:rPr>
        <w:t xml:space="preserve">em estágio avançado </w:t>
      </w:r>
      <w:r>
        <w:rPr>
          <w:rFonts w:ascii="Times New Roman" w:hAnsi="Times New Roman" w:cs="Times New Roman"/>
          <w:sz w:val="24"/>
          <w:szCs w:val="24"/>
        </w:rPr>
        <w:t xml:space="preserve">de regulamentação da inteligência artificial por meio do Projeto de Lei n. </w:t>
      </w:r>
      <w:r w:rsidRPr="00572007">
        <w:rPr>
          <w:rFonts w:ascii="Times New Roman" w:hAnsi="Times New Roman" w:cs="Times New Roman"/>
          <w:sz w:val="24"/>
          <w:szCs w:val="24"/>
        </w:rPr>
        <w:t>2</w:t>
      </w:r>
      <w:r>
        <w:rPr>
          <w:rFonts w:ascii="Times New Roman" w:hAnsi="Times New Roman" w:cs="Times New Roman"/>
          <w:sz w:val="24"/>
          <w:szCs w:val="24"/>
        </w:rPr>
        <w:t>.</w:t>
      </w:r>
      <w:r w:rsidRPr="00572007">
        <w:rPr>
          <w:rFonts w:ascii="Times New Roman" w:hAnsi="Times New Roman" w:cs="Times New Roman"/>
          <w:sz w:val="24"/>
          <w:szCs w:val="24"/>
        </w:rPr>
        <w:t>338/2023</w:t>
      </w:r>
      <w:r>
        <w:rPr>
          <w:rFonts w:ascii="Times New Roman" w:hAnsi="Times New Roman" w:cs="Times New Roman"/>
          <w:sz w:val="24"/>
          <w:szCs w:val="24"/>
        </w:rPr>
        <w:t xml:space="preserve">, </w:t>
      </w:r>
      <w:r w:rsidR="00E52B4A">
        <w:rPr>
          <w:rFonts w:ascii="Times New Roman" w:hAnsi="Times New Roman" w:cs="Times New Roman"/>
          <w:sz w:val="24"/>
          <w:szCs w:val="24"/>
        </w:rPr>
        <w:t>surgi</w:t>
      </w:r>
      <w:r w:rsidR="009D50D0">
        <w:rPr>
          <w:rFonts w:ascii="Times New Roman" w:hAnsi="Times New Roman" w:cs="Times New Roman"/>
          <w:sz w:val="24"/>
          <w:szCs w:val="24"/>
        </w:rPr>
        <w:t>do</w:t>
      </w:r>
      <w:r w:rsidR="00E52B4A">
        <w:rPr>
          <w:rFonts w:ascii="Times New Roman" w:hAnsi="Times New Roman" w:cs="Times New Roman"/>
          <w:sz w:val="24"/>
          <w:szCs w:val="24"/>
        </w:rPr>
        <w:t xml:space="preserve"> de </w:t>
      </w:r>
      <w:r>
        <w:rPr>
          <w:rFonts w:ascii="Times New Roman" w:hAnsi="Times New Roman" w:cs="Times New Roman"/>
          <w:sz w:val="24"/>
          <w:szCs w:val="24"/>
        </w:rPr>
        <w:t xml:space="preserve">iniciativa e </w:t>
      </w:r>
      <w:r w:rsidRPr="00572007">
        <w:rPr>
          <w:rFonts w:ascii="Times New Roman" w:hAnsi="Times New Roman" w:cs="Times New Roman"/>
          <w:sz w:val="24"/>
          <w:szCs w:val="24"/>
        </w:rPr>
        <w:t xml:space="preserve">autoria do </w:t>
      </w:r>
      <w:r>
        <w:rPr>
          <w:rFonts w:ascii="Times New Roman" w:hAnsi="Times New Roman" w:cs="Times New Roman"/>
          <w:sz w:val="24"/>
          <w:szCs w:val="24"/>
        </w:rPr>
        <w:t>S</w:t>
      </w:r>
      <w:r w:rsidRPr="00572007">
        <w:rPr>
          <w:rFonts w:ascii="Times New Roman" w:hAnsi="Times New Roman" w:cs="Times New Roman"/>
          <w:sz w:val="24"/>
          <w:szCs w:val="24"/>
        </w:rPr>
        <w:t>enador Rodrigo Pacheco</w:t>
      </w:r>
      <w:r>
        <w:rPr>
          <w:rFonts w:ascii="Times New Roman" w:hAnsi="Times New Roman" w:cs="Times New Roman"/>
          <w:sz w:val="24"/>
          <w:szCs w:val="24"/>
        </w:rPr>
        <w:t xml:space="preserve">, que nomeou uma Comissão de Juristas, presidida pelo Ministro Ricardo Villas Bôas Cueva, do Superior Tribunal de Justiça, para a elaboração de um anteprojeto. </w:t>
      </w:r>
    </w:p>
    <w:p w14:paraId="4ABA83BE" w14:textId="12EE42C5" w:rsidR="00572007" w:rsidRDefault="00572007" w:rsidP="00572007">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texto foi </w:t>
      </w:r>
      <w:r w:rsidRPr="00572007">
        <w:rPr>
          <w:rFonts w:ascii="Times New Roman" w:hAnsi="Times New Roman" w:cs="Times New Roman"/>
          <w:sz w:val="24"/>
          <w:szCs w:val="24"/>
        </w:rPr>
        <w:t xml:space="preserve">aprovado pelo Senado </w:t>
      </w:r>
      <w:r>
        <w:rPr>
          <w:rFonts w:ascii="Times New Roman" w:hAnsi="Times New Roman" w:cs="Times New Roman"/>
          <w:sz w:val="24"/>
          <w:szCs w:val="24"/>
        </w:rPr>
        <w:t xml:space="preserve">Federal </w:t>
      </w:r>
      <w:r w:rsidRPr="00572007">
        <w:rPr>
          <w:rFonts w:ascii="Times New Roman" w:hAnsi="Times New Roman" w:cs="Times New Roman"/>
          <w:sz w:val="24"/>
          <w:szCs w:val="24"/>
        </w:rPr>
        <w:t xml:space="preserve">em dezembro de 2024, </w:t>
      </w:r>
      <w:r>
        <w:rPr>
          <w:rFonts w:ascii="Times New Roman" w:hAnsi="Times New Roman" w:cs="Times New Roman"/>
          <w:sz w:val="24"/>
          <w:szCs w:val="24"/>
        </w:rPr>
        <w:t xml:space="preserve">e está agora </w:t>
      </w:r>
      <w:r w:rsidRPr="00572007">
        <w:rPr>
          <w:rFonts w:ascii="Times New Roman" w:hAnsi="Times New Roman" w:cs="Times New Roman"/>
          <w:sz w:val="24"/>
          <w:szCs w:val="24"/>
        </w:rPr>
        <w:t>em análise na Câmara dos Deputados</w:t>
      </w:r>
      <w:r>
        <w:rPr>
          <w:rFonts w:ascii="Times New Roman" w:hAnsi="Times New Roman" w:cs="Times New Roman"/>
          <w:sz w:val="24"/>
          <w:szCs w:val="24"/>
        </w:rPr>
        <w:t xml:space="preserve">, </w:t>
      </w:r>
      <w:r w:rsidRPr="00572007">
        <w:rPr>
          <w:rFonts w:ascii="Times New Roman" w:hAnsi="Times New Roman" w:cs="Times New Roman"/>
          <w:sz w:val="24"/>
          <w:szCs w:val="24"/>
        </w:rPr>
        <w:t xml:space="preserve">com intensos debates e </w:t>
      </w:r>
      <w:r>
        <w:rPr>
          <w:rFonts w:ascii="Times New Roman" w:hAnsi="Times New Roman" w:cs="Times New Roman"/>
          <w:sz w:val="24"/>
          <w:szCs w:val="24"/>
        </w:rPr>
        <w:t xml:space="preserve">a realização de sucessivas </w:t>
      </w:r>
      <w:r w:rsidRPr="00572007">
        <w:rPr>
          <w:rFonts w:ascii="Times New Roman" w:hAnsi="Times New Roman" w:cs="Times New Roman"/>
          <w:sz w:val="24"/>
          <w:szCs w:val="24"/>
        </w:rPr>
        <w:t>audiências públicas</w:t>
      </w:r>
      <w:r>
        <w:rPr>
          <w:rFonts w:ascii="Times New Roman" w:hAnsi="Times New Roman" w:cs="Times New Roman"/>
          <w:sz w:val="24"/>
          <w:szCs w:val="24"/>
        </w:rPr>
        <w:t xml:space="preserve">. Espera-se a votação </w:t>
      </w:r>
      <w:r w:rsidR="00DC66F5">
        <w:rPr>
          <w:rFonts w:ascii="Times New Roman" w:hAnsi="Times New Roman" w:cs="Times New Roman"/>
          <w:sz w:val="24"/>
          <w:szCs w:val="24"/>
        </w:rPr>
        <w:t xml:space="preserve">definitiva </w:t>
      </w:r>
      <w:r>
        <w:rPr>
          <w:rFonts w:ascii="Times New Roman" w:hAnsi="Times New Roman" w:cs="Times New Roman"/>
          <w:sz w:val="24"/>
          <w:szCs w:val="24"/>
        </w:rPr>
        <w:t xml:space="preserve">do texto para este </w:t>
      </w:r>
      <w:r w:rsidR="00573B69">
        <w:rPr>
          <w:rFonts w:ascii="Times New Roman" w:hAnsi="Times New Roman" w:cs="Times New Roman"/>
          <w:sz w:val="24"/>
          <w:szCs w:val="24"/>
        </w:rPr>
        <w:t xml:space="preserve">primeiro </w:t>
      </w:r>
      <w:r>
        <w:rPr>
          <w:rFonts w:ascii="Times New Roman" w:hAnsi="Times New Roman" w:cs="Times New Roman"/>
          <w:sz w:val="24"/>
          <w:szCs w:val="24"/>
        </w:rPr>
        <w:t>semestre de 2026.</w:t>
      </w:r>
      <w:r w:rsidR="00560970">
        <w:rPr>
          <w:rFonts w:ascii="Times New Roman" w:hAnsi="Times New Roman" w:cs="Times New Roman"/>
          <w:sz w:val="24"/>
          <w:szCs w:val="24"/>
        </w:rPr>
        <w:t xml:space="preserve"> </w:t>
      </w:r>
    </w:p>
    <w:p w14:paraId="6373F3A7" w14:textId="47AB165A" w:rsidR="00573B69" w:rsidRDefault="00572007"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propósito desses debates, no último dia </w:t>
      </w:r>
      <w:r w:rsidR="00573B69">
        <w:rPr>
          <w:rFonts w:ascii="Times New Roman" w:hAnsi="Times New Roman" w:cs="Times New Roman"/>
          <w:sz w:val="24"/>
          <w:szCs w:val="24"/>
        </w:rPr>
        <w:t xml:space="preserve">4 de dezembro de 2025, foi realizada audiência pública da Comissão Temporária do Senado Federal que discute a Reforma do Código Civil (PL n. 4/2025), outra iniciativa do Senador Rodrigo Pacheco, com o objetivo de discutir o novo livro de Direito Civil Digital e as suas implicações para a inteligência artificial, ou seja, trazendo </w:t>
      </w:r>
      <w:r w:rsidR="00E52B4A">
        <w:rPr>
          <w:rFonts w:ascii="Times New Roman" w:hAnsi="Times New Roman" w:cs="Times New Roman"/>
          <w:sz w:val="24"/>
          <w:szCs w:val="24"/>
        </w:rPr>
        <w:t xml:space="preserve">um importante </w:t>
      </w:r>
      <w:r w:rsidR="00573B69">
        <w:rPr>
          <w:rFonts w:ascii="Times New Roman" w:hAnsi="Times New Roman" w:cs="Times New Roman"/>
          <w:sz w:val="24"/>
          <w:szCs w:val="24"/>
        </w:rPr>
        <w:t>debate entre os dois projeto</w:t>
      </w:r>
      <w:r w:rsidR="009D50D0">
        <w:rPr>
          <w:rFonts w:ascii="Times New Roman" w:hAnsi="Times New Roman" w:cs="Times New Roman"/>
          <w:sz w:val="24"/>
          <w:szCs w:val="24"/>
        </w:rPr>
        <w:t>s</w:t>
      </w:r>
      <w:r w:rsidR="00573B69">
        <w:rPr>
          <w:rFonts w:ascii="Times New Roman" w:hAnsi="Times New Roman" w:cs="Times New Roman"/>
          <w:sz w:val="24"/>
          <w:szCs w:val="24"/>
        </w:rPr>
        <w:t xml:space="preserve"> de lei. </w:t>
      </w:r>
    </w:p>
    <w:p w14:paraId="2976BA04" w14:textId="2F284E2D" w:rsidR="00573B69" w:rsidRDefault="00573B69"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Tive a honra de participar dessa audiência</w:t>
      </w:r>
      <w:r w:rsidR="00DC66F5">
        <w:rPr>
          <w:rFonts w:ascii="Times New Roman" w:hAnsi="Times New Roman" w:cs="Times New Roman"/>
          <w:sz w:val="24"/>
          <w:szCs w:val="24"/>
        </w:rPr>
        <w:t xml:space="preserve"> pública</w:t>
      </w:r>
      <w:r>
        <w:rPr>
          <w:rFonts w:ascii="Times New Roman" w:hAnsi="Times New Roman" w:cs="Times New Roman"/>
          <w:sz w:val="24"/>
          <w:szCs w:val="24"/>
        </w:rPr>
        <w:t xml:space="preserve">, ao lado </w:t>
      </w:r>
      <w:r w:rsidR="00E52B4A">
        <w:rPr>
          <w:rFonts w:ascii="Times New Roman" w:hAnsi="Times New Roman" w:cs="Times New Roman"/>
          <w:sz w:val="24"/>
          <w:szCs w:val="24"/>
        </w:rPr>
        <w:t>das</w:t>
      </w:r>
      <w:r>
        <w:rPr>
          <w:rFonts w:ascii="Times New Roman" w:hAnsi="Times New Roman" w:cs="Times New Roman"/>
          <w:sz w:val="24"/>
          <w:szCs w:val="24"/>
        </w:rPr>
        <w:t xml:space="preserve"> </w:t>
      </w:r>
      <w:r w:rsidR="009D50D0">
        <w:rPr>
          <w:rFonts w:ascii="Times New Roman" w:hAnsi="Times New Roman" w:cs="Times New Roman"/>
          <w:sz w:val="24"/>
          <w:szCs w:val="24"/>
        </w:rPr>
        <w:t xml:space="preserve">Professoras </w:t>
      </w:r>
      <w:r>
        <w:rPr>
          <w:rFonts w:ascii="Times New Roman" w:hAnsi="Times New Roman" w:cs="Times New Roman"/>
          <w:sz w:val="24"/>
          <w:szCs w:val="24"/>
        </w:rPr>
        <w:t xml:space="preserve">Rosa Maria de Andrade Nery e Laura Porto – que atuaram na Comissão de Juristas da Reforma do Código Civil </w:t>
      </w:r>
      <w:r w:rsidR="009D50D0">
        <w:rPr>
          <w:rFonts w:ascii="Times New Roman" w:hAnsi="Times New Roman" w:cs="Times New Roman"/>
          <w:sz w:val="24"/>
          <w:szCs w:val="24"/>
        </w:rPr>
        <w:t xml:space="preserve">–, </w:t>
      </w:r>
      <w:r w:rsidR="00E52B4A">
        <w:rPr>
          <w:rFonts w:ascii="Times New Roman" w:hAnsi="Times New Roman" w:cs="Times New Roman"/>
          <w:sz w:val="24"/>
          <w:szCs w:val="24"/>
        </w:rPr>
        <w:t xml:space="preserve">de </w:t>
      </w:r>
      <w:r>
        <w:rPr>
          <w:rFonts w:ascii="Times New Roman" w:hAnsi="Times New Roman" w:cs="Times New Roman"/>
          <w:sz w:val="24"/>
          <w:szCs w:val="24"/>
        </w:rPr>
        <w:t xml:space="preserve">Pedro Zanette Alfosin – representando o </w:t>
      </w:r>
      <w:r>
        <w:rPr>
          <w:rFonts w:ascii="Times New Roman" w:hAnsi="Times New Roman" w:cs="Times New Roman"/>
          <w:sz w:val="24"/>
          <w:szCs w:val="24"/>
        </w:rPr>
        <w:lastRenderedPageBreak/>
        <w:t xml:space="preserve">Conselho Federal da OAB </w:t>
      </w:r>
      <w:r w:rsidR="009D50D0">
        <w:rPr>
          <w:rFonts w:ascii="Times New Roman" w:hAnsi="Times New Roman" w:cs="Times New Roman"/>
          <w:sz w:val="24"/>
          <w:szCs w:val="24"/>
        </w:rPr>
        <w:t xml:space="preserve">–, </w:t>
      </w:r>
      <w:r w:rsidR="00E52B4A">
        <w:rPr>
          <w:rFonts w:ascii="Times New Roman" w:hAnsi="Times New Roman" w:cs="Times New Roman"/>
          <w:sz w:val="24"/>
          <w:szCs w:val="24"/>
        </w:rPr>
        <w:t xml:space="preserve">de </w:t>
      </w:r>
      <w:r>
        <w:rPr>
          <w:rFonts w:ascii="Times New Roman" w:hAnsi="Times New Roman" w:cs="Times New Roman"/>
          <w:sz w:val="24"/>
          <w:szCs w:val="24"/>
        </w:rPr>
        <w:t xml:space="preserve">Tainá Aguiar Junquilho – </w:t>
      </w:r>
      <w:r w:rsidR="0097605C">
        <w:rPr>
          <w:rFonts w:ascii="Times New Roman" w:hAnsi="Times New Roman" w:cs="Times New Roman"/>
          <w:sz w:val="24"/>
          <w:szCs w:val="24"/>
        </w:rPr>
        <w:t>Professora do IDP</w:t>
      </w:r>
      <w:r>
        <w:rPr>
          <w:rFonts w:ascii="Times New Roman" w:hAnsi="Times New Roman" w:cs="Times New Roman"/>
          <w:sz w:val="24"/>
          <w:szCs w:val="24"/>
        </w:rPr>
        <w:t xml:space="preserve"> </w:t>
      </w:r>
      <w:r w:rsidR="0097605C">
        <w:rPr>
          <w:rFonts w:ascii="Times New Roman" w:hAnsi="Times New Roman" w:cs="Times New Roman"/>
          <w:sz w:val="24"/>
          <w:szCs w:val="24"/>
        </w:rPr>
        <w:t xml:space="preserve">e pesquisadora do tema </w:t>
      </w:r>
      <w:r w:rsidR="009D50D0">
        <w:rPr>
          <w:rFonts w:ascii="Times New Roman" w:hAnsi="Times New Roman" w:cs="Times New Roman"/>
          <w:sz w:val="24"/>
          <w:szCs w:val="24"/>
        </w:rPr>
        <w:t xml:space="preserve">–, </w:t>
      </w:r>
      <w:r w:rsidR="00E52B4A">
        <w:rPr>
          <w:rFonts w:ascii="Times New Roman" w:hAnsi="Times New Roman" w:cs="Times New Roman"/>
          <w:sz w:val="24"/>
          <w:szCs w:val="24"/>
        </w:rPr>
        <w:t xml:space="preserve">de </w:t>
      </w:r>
      <w:r>
        <w:rPr>
          <w:rFonts w:ascii="Times New Roman" w:hAnsi="Times New Roman" w:cs="Times New Roman"/>
          <w:sz w:val="24"/>
          <w:szCs w:val="24"/>
        </w:rPr>
        <w:t xml:space="preserve">Osny da Silva Filho e Lilian Cintra de Melo – representando o Governo Federal </w:t>
      </w:r>
      <w:r w:rsidR="009D50D0">
        <w:rPr>
          <w:rFonts w:ascii="Times New Roman" w:hAnsi="Times New Roman" w:cs="Times New Roman"/>
          <w:sz w:val="24"/>
          <w:szCs w:val="24"/>
        </w:rPr>
        <w:t xml:space="preserve">– </w:t>
      </w:r>
      <w:r>
        <w:rPr>
          <w:rFonts w:ascii="Times New Roman" w:hAnsi="Times New Roman" w:cs="Times New Roman"/>
          <w:sz w:val="24"/>
          <w:szCs w:val="24"/>
        </w:rPr>
        <w:t xml:space="preserve">e </w:t>
      </w:r>
      <w:r w:rsidR="00E52B4A">
        <w:rPr>
          <w:rFonts w:ascii="Times New Roman" w:hAnsi="Times New Roman" w:cs="Times New Roman"/>
          <w:sz w:val="24"/>
          <w:szCs w:val="24"/>
        </w:rPr>
        <w:t xml:space="preserve">de </w:t>
      </w:r>
      <w:r>
        <w:rPr>
          <w:rFonts w:ascii="Times New Roman" w:hAnsi="Times New Roman" w:cs="Times New Roman"/>
          <w:sz w:val="24"/>
          <w:szCs w:val="24"/>
        </w:rPr>
        <w:t xml:space="preserve">Christina Aires Côrrea Lima – representando a Confederação Nacional da Indústria (CNI). As discussões foram </w:t>
      </w:r>
      <w:r w:rsidR="00DC66F5">
        <w:rPr>
          <w:rFonts w:ascii="Times New Roman" w:hAnsi="Times New Roman" w:cs="Times New Roman"/>
          <w:sz w:val="24"/>
          <w:szCs w:val="24"/>
        </w:rPr>
        <w:t>profundas</w:t>
      </w:r>
      <w:r>
        <w:rPr>
          <w:rFonts w:ascii="Times New Roman" w:hAnsi="Times New Roman" w:cs="Times New Roman"/>
          <w:sz w:val="24"/>
          <w:szCs w:val="24"/>
        </w:rPr>
        <w:t xml:space="preserve">, </w:t>
      </w:r>
      <w:r w:rsidR="00E52B4A">
        <w:rPr>
          <w:rFonts w:ascii="Times New Roman" w:hAnsi="Times New Roman" w:cs="Times New Roman"/>
          <w:sz w:val="24"/>
          <w:szCs w:val="24"/>
        </w:rPr>
        <w:t>e de enorme relevo</w:t>
      </w:r>
      <w:r>
        <w:rPr>
          <w:rFonts w:ascii="Times New Roman" w:hAnsi="Times New Roman" w:cs="Times New Roman"/>
          <w:sz w:val="24"/>
          <w:szCs w:val="24"/>
        </w:rPr>
        <w:t xml:space="preserve"> a toda a comunidade jurídica e à sociedade em geral.</w:t>
      </w:r>
      <w:r w:rsidR="00560970">
        <w:rPr>
          <w:rFonts w:ascii="Times New Roman" w:hAnsi="Times New Roman" w:cs="Times New Roman"/>
          <w:sz w:val="24"/>
          <w:szCs w:val="24"/>
        </w:rPr>
        <w:t xml:space="preserve">  </w:t>
      </w:r>
    </w:p>
    <w:p w14:paraId="65750F82" w14:textId="6D162B52" w:rsidR="00573B69" w:rsidRDefault="002B352E"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que diz respeito ao </w:t>
      </w:r>
      <w:r w:rsidRPr="002B352E">
        <w:rPr>
          <w:rFonts w:ascii="Times New Roman" w:hAnsi="Times New Roman" w:cs="Times New Roman"/>
          <w:sz w:val="24"/>
          <w:szCs w:val="24"/>
        </w:rPr>
        <w:t>Projeto de Lei n. 2.338/2023</w:t>
      </w:r>
      <w:r>
        <w:rPr>
          <w:rFonts w:ascii="Times New Roman" w:hAnsi="Times New Roman" w:cs="Times New Roman"/>
          <w:sz w:val="24"/>
          <w:szCs w:val="24"/>
        </w:rPr>
        <w:t xml:space="preserve">, trata-se de uma </w:t>
      </w:r>
      <w:r w:rsidR="00DC66F5">
        <w:rPr>
          <w:rFonts w:ascii="Times New Roman" w:hAnsi="Times New Roman" w:cs="Times New Roman"/>
          <w:sz w:val="24"/>
          <w:szCs w:val="24"/>
        </w:rPr>
        <w:t>proposição</w:t>
      </w:r>
      <w:r>
        <w:rPr>
          <w:rFonts w:ascii="Times New Roman" w:hAnsi="Times New Roman" w:cs="Times New Roman"/>
          <w:sz w:val="24"/>
          <w:szCs w:val="24"/>
        </w:rPr>
        <w:t xml:space="preserve"> bem abrangente, e mais do que necessária, com oitenta artigos no texto que foi aprovado no Senado Federal. Entre os temais tratados temos: </w:t>
      </w:r>
      <w:r w:rsidRPr="00A75342">
        <w:rPr>
          <w:rFonts w:ascii="Times New Roman" w:hAnsi="Times New Roman" w:cs="Times New Roman"/>
          <w:i/>
          <w:iCs/>
          <w:sz w:val="24"/>
          <w:szCs w:val="24"/>
        </w:rPr>
        <w:t>a)</w:t>
      </w:r>
      <w:r>
        <w:rPr>
          <w:rFonts w:ascii="Times New Roman" w:hAnsi="Times New Roman" w:cs="Times New Roman"/>
          <w:sz w:val="24"/>
          <w:szCs w:val="24"/>
        </w:rPr>
        <w:t xml:space="preserve"> disposições preliminares; </w:t>
      </w:r>
      <w:r w:rsidRPr="00A75342">
        <w:rPr>
          <w:rFonts w:ascii="Times New Roman" w:hAnsi="Times New Roman" w:cs="Times New Roman"/>
          <w:i/>
          <w:iCs/>
          <w:sz w:val="24"/>
          <w:szCs w:val="24"/>
        </w:rPr>
        <w:t>b)</w:t>
      </w:r>
      <w:r>
        <w:rPr>
          <w:rFonts w:ascii="Times New Roman" w:hAnsi="Times New Roman" w:cs="Times New Roman"/>
          <w:sz w:val="24"/>
          <w:szCs w:val="24"/>
        </w:rPr>
        <w:t xml:space="preserve"> </w:t>
      </w:r>
      <w:r w:rsidR="00DC66F5">
        <w:rPr>
          <w:rFonts w:ascii="Times New Roman" w:hAnsi="Times New Roman" w:cs="Times New Roman"/>
          <w:sz w:val="24"/>
          <w:szCs w:val="24"/>
        </w:rPr>
        <w:t xml:space="preserve">previsões dos </w:t>
      </w:r>
      <w:r>
        <w:rPr>
          <w:rFonts w:ascii="Times New Roman" w:hAnsi="Times New Roman" w:cs="Times New Roman"/>
          <w:sz w:val="24"/>
          <w:szCs w:val="24"/>
        </w:rPr>
        <w:t>direitos protegidos</w:t>
      </w:r>
      <w:r w:rsidR="00DC66F5">
        <w:rPr>
          <w:rFonts w:ascii="Times New Roman" w:hAnsi="Times New Roman" w:cs="Times New Roman"/>
          <w:sz w:val="24"/>
          <w:szCs w:val="24"/>
        </w:rPr>
        <w:t xml:space="preserve"> quanto ao uso da IA</w:t>
      </w:r>
      <w:r>
        <w:rPr>
          <w:rFonts w:ascii="Times New Roman" w:hAnsi="Times New Roman" w:cs="Times New Roman"/>
          <w:sz w:val="24"/>
          <w:szCs w:val="24"/>
        </w:rPr>
        <w:t xml:space="preserve">; </w:t>
      </w:r>
      <w:r w:rsidRPr="00A75342">
        <w:rPr>
          <w:rFonts w:ascii="Times New Roman" w:hAnsi="Times New Roman" w:cs="Times New Roman"/>
          <w:i/>
          <w:iCs/>
          <w:sz w:val="24"/>
          <w:szCs w:val="24"/>
        </w:rPr>
        <w:t>c)</w:t>
      </w:r>
      <w:r>
        <w:rPr>
          <w:rFonts w:ascii="Times New Roman" w:hAnsi="Times New Roman" w:cs="Times New Roman"/>
          <w:sz w:val="24"/>
          <w:szCs w:val="24"/>
        </w:rPr>
        <w:t xml:space="preserve"> categorização dos riscos; </w:t>
      </w:r>
      <w:r w:rsidRPr="00A75342">
        <w:rPr>
          <w:rFonts w:ascii="Times New Roman" w:hAnsi="Times New Roman" w:cs="Times New Roman"/>
          <w:i/>
          <w:iCs/>
          <w:sz w:val="24"/>
          <w:szCs w:val="24"/>
        </w:rPr>
        <w:t>d)</w:t>
      </w:r>
      <w:r>
        <w:rPr>
          <w:rFonts w:ascii="Times New Roman" w:hAnsi="Times New Roman" w:cs="Times New Roman"/>
          <w:sz w:val="24"/>
          <w:szCs w:val="24"/>
        </w:rPr>
        <w:t xml:space="preserve"> governança dos sistemas de inteligência artificial; </w:t>
      </w:r>
      <w:r w:rsidRPr="00A75342">
        <w:rPr>
          <w:rFonts w:ascii="Times New Roman" w:hAnsi="Times New Roman" w:cs="Times New Roman"/>
          <w:i/>
          <w:iCs/>
          <w:sz w:val="24"/>
          <w:szCs w:val="24"/>
        </w:rPr>
        <w:t>e)</w:t>
      </w:r>
      <w:r>
        <w:rPr>
          <w:rFonts w:ascii="Times New Roman" w:hAnsi="Times New Roman" w:cs="Times New Roman"/>
          <w:sz w:val="24"/>
          <w:szCs w:val="24"/>
        </w:rPr>
        <w:t xml:space="preserve"> responsabilidade civil; </w:t>
      </w:r>
      <w:r w:rsidRPr="00A75342">
        <w:rPr>
          <w:rFonts w:ascii="Times New Roman" w:hAnsi="Times New Roman" w:cs="Times New Roman"/>
          <w:i/>
          <w:iCs/>
          <w:sz w:val="24"/>
          <w:szCs w:val="24"/>
        </w:rPr>
        <w:t>f)</w:t>
      </w:r>
      <w:r>
        <w:rPr>
          <w:rFonts w:ascii="Times New Roman" w:hAnsi="Times New Roman" w:cs="Times New Roman"/>
          <w:sz w:val="24"/>
          <w:szCs w:val="24"/>
        </w:rPr>
        <w:t xml:space="preserve"> boas práticas e governança; </w:t>
      </w:r>
      <w:r w:rsidRPr="00A75342">
        <w:rPr>
          <w:rFonts w:ascii="Times New Roman" w:hAnsi="Times New Roman" w:cs="Times New Roman"/>
          <w:i/>
          <w:iCs/>
          <w:sz w:val="24"/>
          <w:szCs w:val="24"/>
        </w:rPr>
        <w:t>g)</w:t>
      </w:r>
      <w:r>
        <w:rPr>
          <w:rFonts w:ascii="Times New Roman" w:hAnsi="Times New Roman" w:cs="Times New Roman"/>
          <w:sz w:val="24"/>
          <w:szCs w:val="24"/>
        </w:rPr>
        <w:t xml:space="preserve"> </w:t>
      </w:r>
      <w:r w:rsidR="00A75342">
        <w:rPr>
          <w:rFonts w:ascii="Times New Roman" w:hAnsi="Times New Roman" w:cs="Times New Roman"/>
          <w:sz w:val="24"/>
          <w:szCs w:val="24"/>
        </w:rPr>
        <w:t xml:space="preserve">comunicação de incidente grave; </w:t>
      </w:r>
      <w:r w:rsidR="00A75342" w:rsidRPr="00A75342">
        <w:rPr>
          <w:rFonts w:ascii="Times New Roman" w:hAnsi="Times New Roman" w:cs="Times New Roman"/>
          <w:i/>
          <w:iCs/>
          <w:sz w:val="24"/>
          <w:szCs w:val="24"/>
        </w:rPr>
        <w:t>h)</w:t>
      </w:r>
      <w:r w:rsidR="00A75342">
        <w:rPr>
          <w:rFonts w:ascii="Times New Roman" w:hAnsi="Times New Roman" w:cs="Times New Roman"/>
          <w:sz w:val="24"/>
          <w:szCs w:val="24"/>
        </w:rPr>
        <w:t xml:space="preserve"> base de dados pública de inteligência artificial de alto risco; </w:t>
      </w:r>
      <w:r w:rsidR="00A75342" w:rsidRPr="00A75342">
        <w:rPr>
          <w:rFonts w:ascii="Times New Roman" w:hAnsi="Times New Roman" w:cs="Times New Roman"/>
          <w:i/>
          <w:iCs/>
          <w:sz w:val="24"/>
          <w:szCs w:val="24"/>
        </w:rPr>
        <w:t>i)</w:t>
      </w:r>
      <w:r w:rsidR="00A75342">
        <w:rPr>
          <w:rFonts w:ascii="Times New Roman" w:hAnsi="Times New Roman" w:cs="Times New Roman"/>
          <w:sz w:val="24"/>
          <w:szCs w:val="24"/>
        </w:rPr>
        <w:t xml:space="preserve"> supervisão e fiscalização; </w:t>
      </w:r>
      <w:r w:rsidR="00A75342" w:rsidRPr="00A75342">
        <w:rPr>
          <w:rFonts w:ascii="Times New Roman" w:hAnsi="Times New Roman" w:cs="Times New Roman"/>
          <w:i/>
          <w:iCs/>
          <w:sz w:val="24"/>
          <w:szCs w:val="24"/>
        </w:rPr>
        <w:t>j)</w:t>
      </w:r>
      <w:r w:rsidR="00A75342">
        <w:rPr>
          <w:rFonts w:ascii="Times New Roman" w:hAnsi="Times New Roman" w:cs="Times New Roman"/>
          <w:sz w:val="24"/>
          <w:szCs w:val="24"/>
        </w:rPr>
        <w:t xml:space="preserve"> fomento à inovação sustentável; </w:t>
      </w:r>
      <w:r w:rsidR="00A75342" w:rsidRPr="00A75342">
        <w:rPr>
          <w:rFonts w:ascii="Times New Roman" w:hAnsi="Times New Roman" w:cs="Times New Roman"/>
          <w:i/>
          <w:iCs/>
          <w:sz w:val="24"/>
          <w:szCs w:val="24"/>
        </w:rPr>
        <w:t>k)</w:t>
      </w:r>
      <w:r w:rsidR="00A75342">
        <w:rPr>
          <w:rFonts w:ascii="Times New Roman" w:hAnsi="Times New Roman" w:cs="Times New Roman"/>
          <w:sz w:val="24"/>
          <w:szCs w:val="24"/>
        </w:rPr>
        <w:t xml:space="preserve"> atuação do Poder Público; e </w:t>
      </w:r>
      <w:r w:rsidR="00A75342" w:rsidRPr="00A75342">
        <w:rPr>
          <w:rFonts w:ascii="Times New Roman" w:hAnsi="Times New Roman" w:cs="Times New Roman"/>
          <w:i/>
          <w:iCs/>
          <w:sz w:val="24"/>
          <w:szCs w:val="24"/>
        </w:rPr>
        <w:t>l)</w:t>
      </w:r>
      <w:r w:rsidR="00A75342">
        <w:rPr>
          <w:rFonts w:ascii="Times New Roman" w:hAnsi="Times New Roman" w:cs="Times New Roman"/>
          <w:sz w:val="24"/>
          <w:szCs w:val="24"/>
        </w:rPr>
        <w:t xml:space="preserve"> disposições finais e transitórias. </w:t>
      </w:r>
    </w:p>
    <w:p w14:paraId="3FD08399" w14:textId="7B1131CB" w:rsidR="002B352E" w:rsidRDefault="00A75342" w:rsidP="002B352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Entre as várias proposições, merece destaque o fato de estar o Projeto de Lei da Inteligência </w:t>
      </w:r>
      <w:r w:rsidR="009D50D0">
        <w:rPr>
          <w:rFonts w:ascii="Times New Roman" w:hAnsi="Times New Roman" w:cs="Times New Roman"/>
          <w:sz w:val="24"/>
          <w:szCs w:val="24"/>
        </w:rPr>
        <w:t xml:space="preserve">Artificial </w:t>
      </w:r>
      <w:r>
        <w:rPr>
          <w:rFonts w:ascii="Times New Roman" w:hAnsi="Times New Roman" w:cs="Times New Roman"/>
          <w:sz w:val="24"/>
          <w:szCs w:val="24"/>
        </w:rPr>
        <w:t>centrado na proteção da pessoa humana. Conforme o seu projetado a</w:t>
      </w:r>
      <w:r w:rsidR="002B352E" w:rsidRPr="002B352E">
        <w:rPr>
          <w:rFonts w:ascii="Times New Roman" w:hAnsi="Times New Roman" w:cs="Times New Roman"/>
          <w:sz w:val="24"/>
          <w:szCs w:val="24"/>
        </w:rPr>
        <w:t>rt. 2º</w:t>
      </w:r>
      <w:r>
        <w:rPr>
          <w:rFonts w:ascii="Times New Roman" w:hAnsi="Times New Roman" w:cs="Times New Roman"/>
          <w:sz w:val="24"/>
          <w:szCs w:val="24"/>
        </w:rPr>
        <w:t>,</w:t>
      </w:r>
      <w:r w:rsidR="00DC66F5">
        <w:rPr>
          <w:rFonts w:ascii="Times New Roman" w:hAnsi="Times New Roman" w:cs="Times New Roman"/>
          <w:sz w:val="24"/>
          <w:szCs w:val="24"/>
        </w:rPr>
        <w:t xml:space="preserve"> que traz princípios e </w:t>
      </w:r>
      <w:r w:rsidR="009D50D0">
        <w:rPr>
          <w:rFonts w:ascii="Times New Roman" w:hAnsi="Times New Roman" w:cs="Times New Roman"/>
          <w:sz w:val="24"/>
          <w:szCs w:val="24"/>
        </w:rPr>
        <w:t xml:space="preserve">fundamentos </w:t>
      </w:r>
      <w:r w:rsidR="00DC66F5">
        <w:rPr>
          <w:rFonts w:ascii="Times New Roman" w:hAnsi="Times New Roman" w:cs="Times New Roman"/>
          <w:sz w:val="24"/>
          <w:szCs w:val="24"/>
        </w:rPr>
        <w:t xml:space="preserve">gerais para a temática, </w:t>
      </w:r>
      <w:r>
        <w:rPr>
          <w:rFonts w:ascii="Times New Roman" w:hAnsi="Times New Roman" w:cs="Times New Roman"/>
          <w:sz w:val="24"/>
          <w:szCs w:val="24"/>
        </w:rPr>
        <w:t>“o</w:t>
      </w:r>
      <w:r w:rsidR="002B352E" w:rsidRPr="002B352E">
        <w:rPr>
          <w:rFonts w:ascii="Times New Roman" w:hAnsi="Times New Roman" w:cs="Times New Roman"/>
          <w:sz w:val="24"/>
          <w:szCs w:val="24"/>
        </w:rPr>
        <w:t xml:space="preserve"> desenvolvimento, a implementação e o uso de sistema de IA no Brasil</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têm como fundamentos:</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I – centralidade da pessoa humana</w:t>
      </w:r>
      <w:r>
        <w:rPr>
          <w:rFonts w:ascii="Times New Roman" w:hAnsi="Times New Roman" w:cs="Times New Roman"/>
          <w:sz w:val="24"/>
          <w:szCs w:val="24"/>
        </w:rPr>
        <w:t xml:space="preserve">”. </w:t>
      </w:r>
      <w:r w:rsidR="00DC66F5">
        <w:rPr>
          <w:rFonts w:ascii="Times New Roman" w:hAnsi="Times New Roman" w:cs="Times New Roman"/>
          <w:sz w:val="24"/>
          <w:szCs w:val="24"/>
        </w:rPr>
        <w:t xml:space="preserve">Dialoga-se, portanto, com o texto constitucional, com a proteção da dignidade da pessoa humana, prevista no art. 1º, inc. III, da CF/1988. </w:t>
      </w:r>
    </w:p>
    <w:p w14:paraId="5F689BEF" w14:textId="3ADD1857" w:rsidR="00A75342" w:rsidRDefault="00A75342" w:rsidP="00A7534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Quanto à responsabilidade civil, </w:t>
      </w:r>
      <w:r w:rsidR="00E52B4A">
        <w:rPr>
          <w:rFonts w:ascii="Times New Roman" w:hAnsi="Times New Roman" w:cs="Times New Roman"/>
          <w:sz w:val="24"/>
          <w:szCs w:val="24"/>
        </w:rPr>
        <w:t>assunto</w:t>
      </w:r>
      <w:r>
        <w:rPr>
          <w:rFonts w:ascii="Times New Roman" w:hAnsi="Times New Roman" w:cs="Times New Roman"/>
          <w:sz w:val="24"/>
          <w:szCs w:val="24"/>
        </w:rPr>
        <w:t xml:space="preserve"> tratado por mim na</w:t>
      </w:r>
      <w:r w:rsidR="00E52B4A">
        <w:rPr>
          <w:rFonts w:ascii="Times New Roman" w:hAnsi="Times New Roman" w:cs="Times New Roman"/>
          <w:sz w:val="24"/>
          <w:szCs w:val="24"/>
        </w:rPr>
        <w:t>quela</w:t>
      </w:r>
      <w:r>
        <w:rPr>
          <w:rFonts w:ascii="Times New Roman" w:hAnsi="Times New Roman" w:cs="Times New Roman"/>
          <w:sz w:val="24"/>
          <w:szCs w:val="24"/>
        </w:rPr>
        <w:t xml:space="preserve"> audiência pública</w:t>
      </w:r>
      <w:r w:rsidR="00E52B4A">
        <w:rPr>
          <w:rFonts w:ascii="Times New Roman" w:hAnsi="Times New Roman" w:cs="Times New Roman"/>
          <w:sz w:val="24"/>
          <w:szCs w:val="24"/>
        </w:rPr>
        <w:t xml:space="preserve"> </w:t>
      </w:r>
      <w:r w:rsidR="009D50D0">
        <w:rPr>
          <w:rFonts w:ascii="Times New Roman" w:hAnsi="Times New Roman" w:cs="Times New Roman"/>
          <w:sz w:val="24"/>
          <w:szCs w:val="24"/>
        </w:rPr>
        <w:t xml:space="preserve">– </w:t>
      </w:r>
      <w:r>
        <w:rPr>
          <w:rFonts w:ascii="Times New Roman" w:hAnsi="Times New Roman" w:cs="Times New Roman"/>
          <w:sz w:val="24"/>
          <w:szCs w:val="24"/>
        </w:rPr>
        <w:t xml:space="preserve">e que pode trazer consequências para a proteção dos integrantes da entidade familiar, </w:t>
      </w:r>
      <w:r w:rsidR="00E52B4A">
        <w:rPr>
          <w:rFonts w:ascii="Times New Roman" w:hAnsi="Times New Roman" w:cs="Times New Roman"/>
          <w:sz w:val="24"/>
          <w:szCs w:val="24"/>
        </w:rPr>
        <w:t xml:space="preserve">como </w:t>
      </w:r>
      <w:r>
        <w:rPr>
          <w:rFonts w:ascii="Times New Roman" w:hAnsi="Times New Roman" w:cs="Times New Roman"/>
          <w:sz w:val="24"/>
          <w:szCs w:val="24"/>
        </w:rPr>
        <w:t>no caso</w:t>
      </w:r>
      <w:r w:rsidR="009D50D0">
        <w:rPr>
          <w:rFonts w:ascii="Times New Roman" w:hAnsi="Times New Roman" w:cs="Times New Roman"/>
          <w:sz w:val="24"/>
          <w:szCs w:val="24"/>
        </w:rPr>
        <w:t>,</w:t>
      </w:r>
      <w:r>
        <w:rPr>
          <w:rFonts w:ascii="Times New Roman" w:hAnsi="Times New Roman" w:cs="Times New Roman"/>
          <w:sz w:val="24"/>
          <w:szCs w:val="24"/>
        </w:rPr>
        <w:t xml:space="preserve"> por exemplo</w:t>
      </w:r>
      <w:r w:rsidR="009D50D0">
        <w:rPr>
          <w:rFonts w:ascii="Times New Roman" w:hAnsi="Times New Roman" w:cs="Times New Roman"/>
          <w:sz w:val="24"/>
          <w:szCs w:val="24"/>
        </w:rPr>
        <w:t>,</w:t>
      </w:r>
      <w:r>
        <w:rPr>
          <w:rFonts w:ascii="Times New Roman" w:hAnsi="Times New Roman" w:cs="Times New Roman"/>
          <w:sz w:val="24"/>
          <w:szCs w:val="24"/>
        </w:rPr>
        <w:t xml:space="preserve"> de uso </w:t>
      </w:r>
      <w:r w:rsidR="00DC66F5">
        <w:rPr>
          <w:rFonts w:ascii="Times New Roman" w:hAnsi="Times New Roman" w:cs="Times New Roman"/>
          <w:sz w:val="24"/>
          <w:szCs w:val="24"/>
        </w:rPr>
        <w:t xml:space="preserve">e de criação </w:t>
      </w:r>
      <w:r>
        <w:rPr>
          <w:rFonts w:ascii="Times New Roman" w:hAnsi="Times New Roman" w:cs="Times New Roman"/>
          <w:sz w:val="24"/>
          <w:szCs w:val="24"/>
        </w:rPr>
        <w:t>de imagens de seus membros</w:t>
      </w:r>
      <w:r w:rsidR="00DC66F5">
        <w:rPr>
          <w:rFonts w:ascii="Times New Roman" w:hAnsi="Times New Roman" w:cs="Times New Roman"/>
          <w:sz w:val="24"/>
          <w:szCs w:val="24"/>
        </w:rPr>
        <w:t xml:space="preserve"> por mecanismos de IA</w:t>
      </w:r>
      <w:r w:rsidR="00E52B4A">
        <w:rPr>
          <w:rFonts w:ascii="Times New Roman" w:hAnsi="Times New Roman" w:cs="Times New Roman"/>
          <w:sz w:val="24"/>
          <w:szCs w:val="24"/>
        </w:rPr>
        <w:t xml:space="preserve"> </w:t>
      </w:r>
      <w:r w:rsidR="009D50D0">
        <w:rPr>
          <w:rFonts w:ascii="Times New Roman" w:hAnsi="Times New Roman" w:cs="Times New Roman"/>
          <w:sz w:val="24"/>
          <w:szCs w:val="24"/>
        </w:rPr>
        <w:t xml:space="preserve">–, </w:t>
      </w:r>
      <w:r>
        <w:rPr>
          <w:rFonts w:ascii="Times New Roman" w:hAnsi="Times New Roman" w:cs="Times New Roman"/>
          <w:sz w:val="24"/>
          <w:szCs w:val="24"/>
        </w:rPr>
        <w:t>o projetado a</w:t>
      </w:r>
      <w:r w:rsidR="002B352E" w:rsidRPr="002B352E">
        <w:rPr>
          <w:rFonts w:ascii="Times New Roman" w:hAnsi="Times New Roman" w:cs="Times New Roman"/>
          <w:sz w:val="24"/>
          <w:szCs w:val="24"/>
        </w:rPr>
        <w:t>rt. 35</w:t>
      </w:r>
      <w:r>
        <w:rPr>
          <w:rFonts w:ascii="Times New Roman" w:hAnsi="Times New Roman" w:cs="Times New Roman"/>
          <w:sz w:val="24"/>
          <w:szCs w:val="24"/>
        </w:rPr>
        <w:t xml:space="preserve"> da nova lei preverá que a </w:t>
      </w:r>
      <w:r w:rsidR="002B352E" w:rsidRPr="002B352E">
        <w:rPr>
          <w:rFonts w:ascii="Times New Roman" w:hAnsi="Times New Roman" w:cs="Times New Roman"/>
          <w:sz w:val="24"/>
          <w:szCs w:val="24"/>
        </w:rPr>
        <w:t>responsabilidade civil decorrente de danos causados por sistemas de</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IA no âmbito das relações de consumo permanece sujeita às regras de responsabilidade</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previstas na Lei n</w:t>
      </w:r>
      <w:r>
        <w:rPr>
          <w:rFonts w:ascii="Times New Roman" w:hAnsi="Times New Roman" w:cs="Times New Roman"/>
          <w:sz w:val="24"/>
          <w:szCs w:val="24"/>
        </w:rPr>
        <w:t>.</w:t>
      </w:r>
      <w:r w:rsidR="002B352E" w:rsidRPr="002B352E">
        <w:rPr>
          <w:rFonts w:ascii="Times New Roman" w:hAnsi="Times New Roman" w:cs="Times New Roman"/>
          <w:sz w:val="24"/>
          <w:szCs w:val="24"/>
        </w:rPr>
        <w:t xml:space="preserve"> 8.078</w:t>
      </w:r>
      <w:r>
        <w:rPr>
          <w:rFonts w:ascii="Times New Roman" w:hAnsi="Times New Roman" w:cs="Times New Roman"/>
          <w:sz w:val="24"/>
          <w:szCs w:val="24"/>
        </w:rPr>
        <w:t>/1990.</w:t>
      </w:r>
      <w:r w:rsidR="00E52B4A">
        <w:rPr>
          <w:rFonts w:ascii="Times New Roman" w:hAnsi="Times New Roman" w:cs="Times New Roman"/>
          <w:sz w:val="24"/>
          <w:szCs w:val="24"/>
        </w:rPr>
        <w:t xml:space="preserve"> </w:t>
      </w:r>
      <w:r>
        <w:rPr>
          <w:rFonts w:ascii="Times New Roman" w:hAnsi="Times New Roman" w:cs="Times New Roman"/>
          <w:sz w:val="24"/>
          <w:szCs w:val="24"/>
        </w:rPr>
        <w:t xml:space="preserve">Aplica-se, portanto e nesses casos, </w:t>
      </w:r>
      <w:r w:rsidR="00DC66F5">
        <w:rPr>
          <w:rFonts w:ascii="Times New Roman" w:hAnsi="Times New Roman" w:cs="Times New Roman"/>
          <w:sz w:val="24"/>
          <w:szCs w:val="24"/>
        </w:rPr>
        <w:t>a</w:t>
      </w:r>
      <w:r>
        <w:rPr>
          <w:rFonts w:ascii="Times New Roman" w:hAnsi="Times New Roman" w:cs="Times New Roman"/>
          <w:sz w:val="24"/>
          <w:szCs w:val="24"/>
        </w:rPr>
        <w:t xml:space="preserve"> responsabilidade civil objetiva previst</w:t>
      </w:r>
      <w:r w:rsidR="00DC66F5">
        <w:rPr>
          <w:rFonts w:ascii="Times New Roman" w:hAnsi="Times New Roman" w:cs="Times New Roman"/>
          <w:sz w:val="24"/>
          <w:szCs w:val="24"/>
        </w:rPr>
        <w:t>a</w:t>
      </w:r>
      <w:r>
        <w:rPr>
          <w:rFonts w:ascii="Times New Roman" w:hAnsi="Times New Roman" w:cs="Times New Roman"/>
          <w:sz w:val="24"/>
          <w:szCs w:val="24"/>
        </w:rPr>
        <w:t xml:space="preserve"> no CDC e </w:t>
      </w:r>
      <w:r w:rsidR="002B352E" w:rsidRPr="002B352E">
        <w:rPr>
          <w:rFonts w:ascii="Times New Roman" w:hAnsi="Times New Roman" w:cs="Times New Roman"/>
          <w:sz w:val="24"/>
          <w:szCs w:val="24"/>
        </w:rPr>
        <w:t xml:space="preserve">na legislação pertinente, sem prejuízo da aplicação das demais normas </w:t>
      </w:r>
      <w:r>
        <w:rPr>
          <w:rFonts w:ascii="Times New Roman" w:hAnsi="Times New Roman" w:cs="Times New Roman"/>
          <w:sz w:val="24"/>
          <w:szCs w:val="24"/>
        </w:rPr>
        <w:t xml:space="preserve">da própria </w:t>
      </w:r>
      <w:r w:rsidR="00DC66F5">
        <w:rPr>
          <w:rFonts w:ascii="Times New Roman" w:hAnsi="Times New Roman" w:cs="Times New Roman"/>
          <w:sz w:val="24"/>
          <w:szCs w:val="24"/>
        </w:rPr>
        <w:t>L</w:t>
      </w:r>
      <w:r>
        <w:rPr>
          <w:rFonts w:ascii="Times New Roman" w:hAnsi="Times New Roman" w:cs="Times New Roman"/>
          <w:sz w:val="24"/>
          <w:szCs w:val="24"/>
        </w:rPr>
        <w:t>ei da IA</w:t>
      </w:r>
      <w:r w:rsidR="002B352E" w:rsidRPr="002B352E">
        <w:rPr>
          <w:rFonts w:ascii="Times New Roman" w:hAnsi="Times New Roman" w:cs="Times New Roman"/>
          <w:sz w:val="24"/>
          <w:szCs w:val="24"/>
        </w:rPr>
        <w:t>.</w:t>
      </w:r>
      <w:r>
        <w:rPr>
          <w:rFonts w:ascii="Times New Roman" w:hAnsi="Times New Roman" w:cs="Times New Roman"/>
          <w:sz w:val="24"/>
          <w:szCs w:val="24"/>
        </w:rPr>
        <w:t xml:space="preserve"> </w:t>
      </w:r>
    </w:p>
    <w:p w14:paraId="73B29102" w14:textId="6286CB3F" w:rsidR="00DC66F5" w:rsidRDefault="00A75342" w:rsidP="00A7534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Por sua vez, consoante o a</w:t>
      </w:r>
      <w:r w:rsidR="002B352E" w:rsidRPr="002B352E">
        <w:rPr>
          <w:rFonts w:ascii="Times New Roman" w:hAnsi="Times New Roman" w:cs="Times New Roman"/>
          <w:sz w:val="24"/>
          <w:szCs w:val="24"/>
        </w:rPr>
        <w:t>rt. 36</w:t>
      </w:r>
      <w:r w:rsidR="00DC66F5">
        <w:rPr>
          <w:rFonts w:ascii="Times New Roman" w:hAnsi="Times New Roman" w:cs="Times New Roman"/>
          <w:sz w:val="24"/>
          <w:szCs w:val="24"/>
        </w:rPr>
        <w:t xml:space="preserve"> que consta do PL n. </w:t>
      </w:r>
      <w:r w:rsidR="00DC66F5" w:rsidRPr="002B352E">
        <w:rPr>
          <w:rFonts w:ascii="Times New Roman" w:hAnsi="Times New Roman" w:cs="Times New Roman"/>
          <w:sz w:val="24"/>
          <w:szCs w:val="24"/>
        </w:rPr>
        <w:t>2.338/2023</w:t>
      </w:r>
      <w:r>
        <w:rPr>
          <w:rFonts w:ascii="Times New Roman" w:hAnsi="Times New Roman" w:cs="Times New Roman"/>
          <w:sz w:val="24"/>
          <w:szCs w:val="24"/>
        </w:rPr>
        <w:t xml:space="preserve">, a </w:t>
      </w:r>
      <w:r w:rsidR="002B352E" w:rsidRPr="002B352E">
        <w:rPr>
          <w:rFonts w:ascii="Times New Roman" w:hAnsi="Times New Roman" w:cs="Times New Roman"/>
          <w:sz w:val="24"/>
          <w:szCs w:val="24"/>
        </w:rPr>
        <w:t>responsabilidade civil decorrente de danos causados por sistemas de</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IA explorados, empregados ou utilizados por agentes de IA permanece sujeita às regras de</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responsabilidade previstas n</w:t>
      </w:r>
      <w:r>
        <w:rPr>
          <w:rFonts w:ascii="Times New Roman" w:hAnsi="Times New Roman" w:cs="Times New Roman"/>
          <w:sz w:val="24"/>
          <w:szCs w:val="24"/>
        </w:rPr>
        <w:t>o Código Civil</w:t>
      </w:r>
      <w:r w:rsidR="00DC66F5">
        <w:rPr>
          <w:rFonts w:ascii="Times New Roman" w:hAnsi="Times New Roman" w:cs="Times New Roman"/>
          <w:sz w:val="24"/>
          <w:szCs w:val="24"/>
        </w:rPr>
        <w:t xml:space="preserve">, o que incidirá </w:t>
      </w:r>
      <w:r w:rsidR="003D4B71">
        <w:rPr>
          <w:rFonts w:ascii="Times New Roman" w:hAnsi="Times New Roman" w:cs="Times New Roman"/>
          <w:sz w:val="24"/>
          <w:szCs w:val="24"/>
        </w:rPr>
        <w:t>n</w:t>
      </w:r>
      <w:r w:rsidR="00DC66F5">
        <w:rPr>
          <w:rFonts w:ascii="Times New Roman" w:hAnsi="Times New Roman" w:cs="Times New Roman"/>
          <w:sz w:val="24"/>
          <w:szCs w:val="24"/>
        </w:rPr>
        <w:t>as relações civis e empresariais</w:t>
      </w:r>
      <w:r>
        <w:rPr>
          <w:rFonts w:ascii="Times New Roman" w:hAnsi="Times New Roman" w:cs="Times New Roman"/>
          <w:sz w:val="24"/>
          <w:szCs w:val="24"/>
        </w:rPr>
        <w:t xml:space="preserve">. </w:t>
      </w:r>
    </w:p>
    <w:p w14:paraId="3147A8CC" w14:textId="788D9B81" w:rsidR="00A75342" w:rsidRPr="002B352E" w:rsidRDefault="00A75342" w:rsidP="00A7534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sabe, o Projeto de Reforma do Código Civil pretende tratar da responsabilidade civil decorrente do uso da tecnologia, prevendo como regra a responsabilidade subjetiva e somente como exceção a responsabilidade objetiva ou independentemente de culpa, sobretudo em se tratando de atividade de risco, a se enquadrar na correspondente </w:t>
      </w:r>
      <w:r w:rsidRPr="00DC66F5">
        <w:rPr>
          <w:rFonts w:ascii="Times New Roman" w:hAnsi="Times New Roman" w:cs="Times New Roman"/>
          <w:i/>
          <w:iCs/>
          <w:sz w:val="24"/>
          <w:szCs w:val="24"/>
        </w:rPr>
        <w:t>cláusula geral</w:t>
      </w:r>
      <w:r>
        <w:rPr>
          <w:rFonts w:ascii="Times New Roman" w:hAnsi="Times New Roman" w:cs="Times New Roman"/>
          <w:sz w:val="24"/>
          <w:szCs w:val="24"/>
        </w:rPr>
        <w:t xml:space="preserve"> do art. 927 da Lei Geral Privada.</w:t>
      </w:r>
      <w:r w:rsidR="00560970">
        <w:rPr>
          <w:rFonts w:ascii="Times New Roman" w:hAnsi="Times New Roman" w:cs="Times New Roman"/>
          <w:sz w:val="24"/>
          <w:szCs w:val="24"/>
        </w:rPr>
        <w:t xml:space="preserve"> </w:t>
      </w:r>
    </w:p>
    <w:p w14:paraId="2920820E" w14:textId="16655276" w:rsidR="00A75342" w:rsidRDefault="00A75342" w:rsidP="002B352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contexto de uma eventual caracterização dessa atividade de risco, com a correspondente responsabilização objetiva, </w:t>
      </w:r>
      <w:r w:rsidR="00DC66F5">
        <w:rPr>
          <w:rFonts w:ascii="Times New Roman" w:hAnsi="Times New Roman" w:cs="Times New Roman"/>
          <w:sz w:val="24"/>
          <w:szCs w:val="24"/>
        </w:rPr>
        <w:t xml:space="preserve">e </w:t>
      </w:r>
      <w:r>
        <w:rPr>
          <w:rFonts w:ascii="Times New Roman" w:hAnsi="Times New Roman" w:cs="Times New Roman"/>
          <w:sz w:val="24"/>
          <w:szCs w:val="24"/>
        </w:rPr>
        <w:t xml:space="preserve">voltando-se ao Projeto de Lei </w:t>
      </w:r>
      <w:r w:rsidRPr="002B352E">
        <w:rPr>
          <w:rFonts w:ascii="Times New Roman" w:hAnsi="Times New Roman" w:cs="Times New Roman"/>
          <w:sz w:val="24"/>
          <w:szCs w:val="24"/>
        </w:rPr>
        <w:t>n. 2.338/2023</w:t>
      </w:r>
      <w:r>
        <w:rPr>
          <w:rFonts w:ascii="Times New Roman" w:hAnsi="Times New Roman" w:cs="Times New Roman"/>
          <w:sz w:val="24"/>
          <w:szCs w:val="24"/>
        </w:rPr>
        <w:t xml:space="preserve">, o parágrafo único do seu art. 36, para os fins de enquadramento da responsabilidade tratada pelo Código Civil, prevê que a </w:t>
      </w:r>
      <w:r w:rsidR="002B352E" w:rsidRPr="002B352E">
        <w:rPr>
          <w:rFonts w:ascii="Times New Roman" w:hAnsi="Times New Roman" w:cs="Times New Roman"/>
          <w:sz w:val="24"/>
          <w:szCs w:val="24"/>
        </w:rPr>
        <w:t>definição, em concreto, do regime de responsabilidade civil</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 xml:space="preserve">aplicável aos danos causados por sistemas de IA deve levar em consideração </w:t>
      </w:r>
      <w:r w:rsidR="00DC66F5" w:rsidRPr="00E52B4A">
        <w:rPr>
          <w:rFonts w:ascii="Times New Roman" w:hAnsi="Times New Roman" w:cs="Times New Roman"/>
          <w:i/>
          <w:iCs/>
          <w:sz w:val="24"/>
          <w:szCs w:val="24"/>
        </w:rPr>
        <w:t>dois</w:t>
      </w:r>
      <w:r w:rsidRPr="00E52B4A">
        <w:rPr>
          <w:rFonts w:ascii="Times New Roman" w:hAnsi="Times New Roman" w:cs="Times New Roman"/>
          <w:i/>
          <w:iCs/>
          <w:sz w:val="24"/>
          <w:szCs w:val="24"/>
        </w:rPr>
        <w:t xml:space="preserve"> </w:t>
      </w:r>
      <w:r w:rsidR="002B352E" w:rsidRPr="00E52B4A">
        <w:rPr>
          <w:rFonts w:ascii="Times New Roman" w:hAnsi="Times New Roman" w:cs="Times New Roman"/>
          <w:i/>
          <w:iCs/>
          <w:sz w:val="24"/>
          <w:szCs w:val="24"/>
        </w:rPr>
        <w:t>critérios</w:t>
      </w:r>
      <w:r w:rsidR="002B352E" w:rsidRPr="002B352E">
        <w:rPr>
          <w:rFonts w:ascii="Times New Roman" w:hAnsi="Times New Roman" w:cs="Times New Roman"/>
          <w:sz w:val="24"/>
          <w:szCs w:val="24"/>
        </w:rPr>
        <w:t>, salvo disposição legal em sentido contrário</w:t>
      </w:r>
      <w:r w:rsidR="00DC66F5">
        <w:rPr>
          <w:rFonts w:ascii="Times New Roman" w:hAnsi="Times New Roman" w:cs="Times New Roman"/>
          <w:sz w:val="24"/>
          <w:szCs w:val="24"/>
        </w:rPr>
        <w:t>.</w:t>
      </w:r>
      <w:r w:rsidR="00560970">
        <w:rPr>
          <w:rFonts w:ascii="Times New Roman" w:hAnsi="Times New Roman" w:cs="Times New Roman"/>
          <w:sz w:val="24"/>
          <w:szCs w:val="24"/>
        </w:rPr>
        <w:t xml:space="preserve"> </w:t>
      </w:r>
      <w:r w:rsidR="00DC66F5">
        <w:rPr>
          <w:rFonts w:ascii="Times New Roman" w:hAnsi="Times New Roman" w:cs="Times New Roman"/>
          <w:sz w:val="24"/>
          <w:szCs w:val="24"/>
        </w:rPr>
        <w:t xml:space="preserve">O </w:t>
      </w:r>
      <w:r w:rsidR="00DC66F5" w:rsidRPr="00E52B4A">
        <w:rPr>
          <w:rFonts w:ascii="Times New Roman" w:hAnsi="Times New Roman" w:cs="Times New Roman"/>
          <w:i/>
          <w:iCs/>
          <w:sz w:val="24"/>
          <w:szCs w:val="24"/>
        </w:rPr>
        <w:t xml:space="preserve">primeiro </w:t>
      </w:r>
      <w:r w:rsidR="00DC66F5">
        <w:rPr>
          <w:rFonts w:ascii="Times New Roman" w:hAnsi="Times New Roman" w:cs="Times New Roman"/>
          <w:sz w:val="24"/>
          <w:szCs w:val="24"/>
        </w:rPr>
        <w:t>deles é o</w:t>
      </w:r>
      <w:r w:rsidR="00560970">
        <w:rPr>
          <w:rFonts w:ascii="Times New Roman" w:hAnsi="Times New Roman" w:cs="Times New Roman"/>
          <w:sz w:val="24"/>
          <w:szCs w:val="24"/>
        </w:rPr>
        <w:t xml:space="preserve"> </w:t>
      </w:r>
      <w:r w:rsidR="002B352E" w:rsidRPr="002B352E">
        <w:rPr>
          <w:rFonts w:ascii="Times New Roman" w:hAnsi="Times New Roman" w:cs="Times New Roman"/>
          <w:sz w:val="24"/>
          <w:szCs w:val="24"/>
        </w:rPr>
        <w:t>nível de autonomia do sistema de IA e o seu grau de risco</w:t>
      </w:r>
      <w:r w:rsidR="00923777">
        <w:rPr>
          <w:rFonts w:ascii="Times New Roman" w:hAnsi="Times New Roman" w:cs="Times New Roman"/>
          <w:sz w:val="24"/>
          <w:szCs w:val="24"/>
        </w:rPr>
        <w:t xml:space="preserve">, </w:t>
      </w:r>
      <w:r w:rsidR="00DC66F5">
        <w:rPr>
          <w:rFonts w:ascii="Times New Roman" w:hAnsi="Times New Roman" w:cs="Times New Roman"/>
          <w:sz w:val="24"/>
          <w:szCs w:val="24"/>
        </w:rPr>
        <w:t xml:space="preserve">enquanto o </w:t>
      </w:r>
      <w:r w:rsidR="00DC66F5" w:rsidRPr="00E52B4A">
        <w:rPr>
          <w:rFonts w:ascii="Times New Roman" w:hAnsi="Times New Roman" w:cs="Times New Roman"/>
          <w:i/>
          <w:iCs/>
          <w:sz w:val="24"/>
          <w:szCs w:val="24"/>
        </w:rPr>
        <w:t xml:space="preserve">segundo </w:t>
      </w:r>
      <w:r w:rsidR="00E52B4A" w:rsidRPr="00E52B4A">
        <w:rPr>
          <w:rFonts w:ascii="Times New Roman" w:hAnsi="Times New Roman" w:cs="Times New Roman"/>
          <w:i/>
          <w:iCs/>
          <w:sz w:val="24"/>
          <w:szCs w:val="24"/>
        </w:rPr>
        <w:t>critério</w:t>
      </w:r>
      <w:r w:rsidR="00E52B4A">
        <w:rPr>
          <w:rFonts w:ascii="Times New Roman" w:hAnsi="Times New Roman" w:cs="Times New Roman"/>
          <w:sz w:val="24"/>
          <w:szCs w:val="24"/>
        </w:rPr>
        <w:t xml:space="preserve"> </w:t>
      </w:r>
      <w:r w:rsidR="00DC66F5">
        <w:rPr>
          <w:rFonts w:ascii="Times New Roman" w:hAnsi="Times New Roman" w:cs="Times New Roman"/>
          <w:sz w:val="24"/>
          <w:szCs w:val="24"/>
        </w:rPr>
        <w:t xml:space="preserve">é </w:t>
      </w:r>
      <w:r w:rsidR="002B352E" w:rsidRPr="002B352E">
        <w:rPr>
          <w:rFonts w:ascii="Times New Roman" w:hAnsi="Times New Roman" w:cs="Times New Roman"/>
          <w:sz w:val="24"/>
          <w:szCs w:val="24"/>
        </w:rPr>
        <w:t>a natureza dos agentes envolvidos e a consequente existência de regime de</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responsabilidade civil próprio na legislação.</w:t>
      </w:r>
      <w:r w:rsidR="002B352E">
        <w:rPr>
          <w:rFonts w:ascii="Times New Roman" w:hAnsi="Times New Roman" w:cs="Times New Roman"/>
          <w:sz w:val="24"/>
          <w:szCs w:val="24"/>
        </w:rPr>
        <w:t xml:space="preserve"> </w:t>
      </w:r>
    </w:p>
    <w:p w14:paraId="2ABC6016" w14:textId="56C57F26" w:rsidR="002B352E" w:rsidRPr="002B352E" w:rsidRDefault="00A75342" w:rsidP="002B352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Mesmo em se tratando de uma relação civil, caberá eventual inversão do ônus da prova</w:t>
      </w:r>
      <w:r w:rsidR="00E52B4A">
        <w:rPr>
          <w:rFonts w:ascii="Times New Roman" w:hAnsi="Times New Roman" w:cs="Times New Roman"/>
          <w:sz w:val="24"/>
          <w:szCs w:val="24"/>
        </w:rPr>
        <w:t xml:space="preserve"> </w:t>
      </w:r>
      <w:r w:rsidR="003D4B71">
        <w:rPr>
          <w:rFonts w:ascii="Times New Roman" w:hAnsi="Times New Roman" w:cs="Times New Roman"/>
          <w:sz w:val="24"/>
          <w:szCs w:val="24"/>
        </w:rPr>
        <w:t>–</w:t>
      </w:r>
      <w:r w:rsidR="00560970">
        <w:rPr>
          <w:rFonts w:ascii="Times New Roman" w:hAnsi="Times New Roman" w:cs="Times New Roman"/>
          <w:sz w:val="24"/>
          <w:szCs w:val="24"/>
        </w:rPr>
        <w:t xml:space="preserve"> </w:t>
      </w:r>
      <w:r>
        <w:rPr>
          <w:rFonts w:ascii="Times New Roman" w:hAnsi="Times New Roman" w:cs="Times New Roman"/>
          <w:sz w:val="24"/>
          <w:szCs w:val="24"/>
        </w:rPr>
        <w:t>por exemplo</w:t>
      </w:r>
      <w:r w:rsidR="00DC66F5">
        <w:rPr>
          <w:rFonts w:ascii="Times New Roman" w:hAnsi="Times New Roman" w:cs="Times New Roman"/>
          <w:sz w:val="24"/>
          <w:szCs w:val="24"/>
        </w:rPr>
        <w:t>,</w:t>
      </w:r>
      <w:r>
        <w:rPr>
          <w:rFonts w:ascii="Times New Roman" w:hAnsi="Times New Roman" w:cs="Times New Roman"/>
          <w:sz w:val="24"/>
          <w:szCs w:val="24"/>
        </w:rPr>
        <w:t xml:space="preserve"> do dano</w:t>
      </w:r>
      <w:r w:rsidR="00DC66F5">
        <w:rPr>
          <w:rFonts w:ascii="Times New Roman" w:hAnsi="Times New Roman" w:cs="Times New Roman"/>
          <w:sz w:val="24"/>
          <w:szCs w:val="24"/>
        </w:rPr>
        <w:t xml:space="preserve"> </w:t>
      </w:r>
      <w:r w:rsidR="003D4B71">
        <w:rPr>
          <w:rFonts w:ascii="Times New Roman" w:hAnsi="Times New Roman" w:cs="Times New Roman"/>
          <w:sz w:val="24"/>
          <w:szCs w:val="24"/>
        </w:rPr>
        <w:t xml:space="preserve">–, </w:t>
      </w:r>
      <w:r>
        <w:rPr>
          <w:rFonts w:ascii="Times New Roman" w:hAnsi="Times New Roman" w:cs="Times New Roman"/>
          <w:sz w:val="24"/>
          <w:szCs w:val="24"/>
        </w:rPr>
        <w:t xml:space="preserve">em casos de dificuldade da </w:t>
      </w:r>
      <w:r w:rsidR="00DC66F5">
        <w:rPr>
          <w:rFonts w:ascii="Times New Roman" w:hAnsi="Times New Roman" w:cs="Times New Roman"/>
          <w:sz w:val="24"/>
          <w:szCs w:val="24"/>
        </w:rPr>
        <w:t xml:space="preserve">sua </w:t>
      </w:r>
      <w:r>
        <w:rPr>
          <w:rFonts w:ascii="Times New Roman" w:hAnsi="Times New Roman" w:cs="Times New Roman"/>
          <w:sz w:val="24"/>
          <w:szCs w:val="24"/>
        </w:rPr>
        <w:t>construção</w:t>
      </w:r>
      <w:r w:rsidR="00DC66F5">
        <w:rPr>
          <w:rFonts w:ascii="Times New Roman" w:hAnsi="Times New Roman" w:cs="Times New Roman"/>
          <w:sz w:val="24"/>
          <w:szCs w:val="24"/>
        </w:rPr>
        <w:t xml:space="preserve">, pelas circunstâncias do caso concreto. </w:t>
      </w:r>
      <w:r>
        <w:rPr>
          <w:rFonts w:ascii="Times New Roman" w:hAnsi="Times New Roman" w:cs="Times New Roman"/>
          <w:sz w:val="24"/>
          <w:szCs w:val="24"/>
        </w:rPr>
        <w:t>Nesse contexto, o a</w:t>
      </w:r>
      <w:r w:rsidR="002B352E" w:rsidRPr="002B352E">
        <w:rPr>
          <w:rFonts w:ascii="Times New Roman" w:hAnsi="Times New Roman" w:cs="Times New Roman"/>
          <w:sz w:val="24"/>
          <w:szCs w:val="24"/>
        </w:rPr>
        <w:t>rt. 37</w:t>
      </w:r>
      <w:r>
        <w:rPr>
          <w:rFonts w:ascii="Times New Roman" w:hAnsi="Times New Roman" w:cs="Times New Roman"/>
          <w:sz w:val="24"/>
          <w:szCs w:val="24"/>
        </w:rPr>
        <w:t xml:space="preserve"> do Projeto de Lei da IA estabelece que “o</w:t>
      </w:r>
      <w:r w:rsidR="002B352E" w:rsidRPr="002B352E">
        <w:rPr>
          <w:rFonts w:ascii="Times New Roman" w:hAnsi="Times New Roman" w:cs="Times New Roman"/>
          <w:sz w:val="24"/>
          <w:szCs w:val="24"/>
        </w:rPr>
        <w:t xml:space="preserve"> juiz inverterá o ônus da prova quando a vítima for hipossuficiente ou</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quando as características de funcionamento do sistema de IA tornarem excessivamente</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oneroso para a vítima provar os requisitos da responsabilidade civil</w:t>
      </w:r>
      <w:r>
        <w:rPr>
          <w:rFonts w:ascii="Times New Roman" w:hAnsi="Times New Roman" w:cs="Times New Roman"/>
          <w:sz w:val="24"/>
          <w:szCs w:val="24"/>
        </w:rPr>
        <w:t>”</w:t>
      </w:r>
      <w:r w:rsidR="002B352E" w:rsidRPr="002B352E">
        <w:rPr>
          <w:rFonts w:ascii="Times New Roman" w:hAnsi="Times New Roman" w:cs="Times New Roman"/>
          <w:sz w:val="24"/>
          <w:szCs w:val="24"/>
        </w:rPr>
        <w:t>.</w:t>
      </w:r>
      <w:r w:rsidR="00DC66F5">
        <w:rPr>
          <w:rFonts w:ascii="Times New Roman" w:hAnsi="Times New Roman" w:cs="Times New Roman"/>
          <w:sz w:val="24"/>
          <w:szCs w:val="24"/>
        </w:rPr>
        <w:t xml:space="preserve"> </w:t>
      </w:r>
    </w:p>
    <w:p w14:paraId="0AD6A465" w14:textId="71ABABB8" w:rsidR="002B352E" w:rsidRPr="002B352E" w:rsidRDefault="00423139" w:rsidP="002B352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outra proposição bem interessante, o a</w:t>
      </w:r>
      <w:r w:rsidR="002B352E" w:rsidRPr="002B352E">
        <w:rPr>
          <w:rFonts w:ascii="Times New Roman" w:hAnsi="Times New Roman" w:cs="Times New Roman"/>
          <w:sz w:val="24"/>
          <w:szCs w:val="24"/>
        </w:rPr>
        <w:t>rt. 38</w:t>
      </w:r>
      <w:r>
        <w:rPr>
          <w:rFonts w:ascii="Times New Roman" w:hAnsi="Times New Roman" w:cs="Times New Roman"/>
          <w:sz w:val="24"/>
          <w:szCs w:val="24"/>
        </w:rPr>
        <w:t xml:space="preserve"> </w:t>
      </w:r>
      <w:r w:rsidR="003D4B71">
        <w:rPr>
          <w:rFonts w:ascii="Times New Roman" w:hAnsi="Times New Roman" w:cs="Times New Roman"/>
          <w:sz w:val="24"/>
          <w:szCs w:val="24"/>
        </w:rPr>
        <w:t xml:space="preserve">desse </w:t>
      </w:r>
      <w:r>
        <w:rPr>
          <w:rFonts w:ascii="Times New Roman" w:hAnsi="Times New Roman" w:cs="Times New Roman"/>
          <w:sz w:val="24"/>
          <w:szCs w:val="24"/>
        </w:rPr>
        <w:t>mesmo projeto enuncia que o</w:t>
      </w:r>
      <w:r w:rsidR="002B352E" w:rsidRPr="002B352E">
        <w:rPr>
          <w:rFonts w:ascii="Times New Roman" w:hAnsi="Times New Roman" w:cs="Times New Roman"/>
          <w:sz w:val="24"/>
          <w:szCs w:val="24"/>
        </w:rPr>
        <w:t>s participantes no ambiente de testagem da regulamentação da IA</w:t>
      </w:r>
      <w:r w:rsidR="00A75342">
        <w:rPr>
          <w:rFonts w:ascii="Times New Roman" w:hAnsi="Times New Roman" w:cs="Times New Roman"/>
          <w:sz w:val="24"/>
          <w:szCs w:val="24"/>
        </w:rPr>
        <w:t xml:space="preserve"> </w:t>
      </w:r>
      <w:r w:rsidR="002B352E" w:rsidRPr="002B352E">
        <w:rPr>
          <w:rFonts w:ascii="Times New Roman" w:hAnsi="Times New Roman" w:cs="Times New Roman"/>
          <w:sz w:val="24"/>
          <w:szCs w:val="24"/>
        </w:rPr>
        <w:t>continuam a ser responsáveis, nos termos da legislação aplicável, por quaisquer danos</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infligidos a terceiros como resultado da experimentação que ocorre no ambiente de</w:t>
      </w:r>
      <w:r>
        <w:rPr>
          <w:rFonts w:ascii="Times New Roman" w:hAnsi="Times New Roman" w:cs="Times New Roman"/>
          <w:sz w:val="24"/>
          <w:szCs w:val="24"/>
        </w:rPr>
        <w:t xml:space="preserve"> </w:t>
      </w:r>
      <w:r w:rsidR="002B352E" w:rsidRPr="002B352E">
        <w:rPr>
          <w:rFonts w:ascii="Times New Roman" w:hAnsi="Times New Roman" w:cs="Times New Roman"/>
          <w:sz w:val="24"/>
          <w:szCs w:val="24"/>
        </w:rPr>
        <w:t>testagem.</w:t>
      </w:r>
      <w:r>
        <w:rPr>
          <w:rFonts w:ascii="Times New Roman" w:hAnsi="Times New Roman" w:cs="Times New Roman"/>
          <w:sz w:val="24"/>
          <w:szCs w:val="24"/>
        </w:rPr>
        <w:t xml:space="preserve"> Reconhece-se, </w:t>
      </w:r>
      <w:r w:rsidR="00DC66F5">
        <w:rPr>
          <w:rFonts w:ascii="Times New Roman" w:hAnsi="Times New Roman" w:cs="Times New Roman"/>
          <w:sz w:val="24"/>
          <w:szCs w:val="24"/>
        </w:rPr>
        <w:t xml:space="preserve">assim, </w:t>
      </w:r>
      <w:r>
        <w:rPr>
          <w:rFonts w:ascii="Times New Roman" w:hAnsi="Times New Roman" w:cs="Times New Roman"/>
          <w:sz w:val="24"/>
          <w:szCs w:val="24"/>
        </w:rPr>
        <w:t xml:space="preserve">uma responsabilidade civil diante dos </w:t>
      </w:r>
      <w:r w:rsidRPr="00DC66F5">
        <w:rPr>
          <w:rFonts w:ascii="Times New Roman" w:hAnsi="Times New Roman" w:cs="Times New Roman"/>
          <w:i/>
          <w:iCs/>
          <w:sz w:val="24"/>
          <w:szCs w:val="24"/>
        </w:rPr>
        <w:t>riscos do desenvolvimento</w:t>
      </w:r>
      <w:r>
        <w:rPr>
          <w:rFonts w:ascii="Times New Roman" w:hAnsi="Times New Roman" w:cs="Times New Roman"/>
          <w:sz w:val="24"/>
          <w:szCs w:val="24"/>
        </w:rPr>
        <w:t xml:space="preserve"> dos mecanismos de inteligência artificial, outra proposta que vem em boa hora, diante </w:t>
      </w:r>
      <w:r w:rsidR="00DC66F5">
        <w:rPr>
          <w:rFonts w:ascii="Times New Roman" w:hAnsi="Times New Roman" w:cs="Times New Roman"/>
          <w:sz w:val="24"/>
          <w:szCs w:val="24"/>
        </w:rPr>
        <w:t>das numerosas situações de danos potenciais à pessoa humana</w:t>
      </w:r>
      <w:r>
        <w:rPr>
          <w:rFonts w:ascii="Times New Roman" w:hAnsi="Times New Roman" w:cs="Times New Roman"/>
          <w:sz w:val="24"/>
          <w:szCs w:val="24"/>
        </w:rPr>
        <w:t xml:space="preserve">. </w:t>
      </w:r>
    </w:p>
    <w:p w14:paraId="4E78EED8" w14:textId="550CE3DB" w:rsidR="002B352E" w:rsidRDefault="00DC66F5" w:rsidP="002B352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última proposta </w:t>
      </w:r>
      <w:r w:rsidR="00423139">
        <w:rPr>
          <w:rFonts w:ascii="Times New Roman" w:hAnsi="Times New Roman" w:cs="Times New Roman"/>
          <w:sz w:val="24"/>
          <w:szCs w:val="24"/>
        </w:rPr>
        <w:t>a respeito do tema da responsabilidade civil, o a</w:t>
      </w:r>
      <w:r w:rsidR="002B352E" w:rsidRPr="002B352E">
        <w:rPr>
          <w:rFonts w:ascii="Times New Roman" w:hAnsi="Times New Roman" w:cs="Times New Roman"/>
          <w:sz w:val="24"/>
          <w:szCs w:val="24"/>
        </w:rPr>
        <w:t>rt. 39</w:t>
      </w:r>
      <w:r w:rsidR="00423139">
        <w:rPr>
          <w:rFonts w:ascii="Times New Roman" w:hAnsi="Times New Roman" w:cs="Times New Roman"/>
          <w:sz w:val="24"/>
          <w:szCs w:val="24"/>
        </w:rPr>
        <w:t xml:space="preserve"> da nova regulação preverá que a</w:t>
      </w:r>
      <w:r w:rsidR="002B352E" w:rsidRPr="002B352E">
        <w:rPr>
          <w:rFonts w:ascii="Times New Roman" w:hAnsi="Times New Roman" w:cs="Times New Roman"/>
          <w:sz w:val="24"/>
          <w:szCs w:val="24"/>
        </w:rPr>
        <w:t>s hipóteses de responsabilização previstas por legislação específica</w:t>
      </w:r>
      <w:r w:rsidR="00423139">
        <w:rPr>
          <w:rFonts w:ascii="Times New Roman" w:hAnsi="Times New Roman" w:cs="Times New Roman"/>
          <w:sz w:val="24"/>
          <w:szCs w:val="24"/>
        </w:rPr>
        <w:t xml:space="preserve"> </w:t>
      </w:r>
      <w:r w:rsidR="002B352E" w:rsidRPr="002B352E">
        <w:rPr>
          <w:rFonts w:ascii="Times New Roman" w:hAnsi="Times New Roman" w:cs="Times New Roman"/>
          <w:sz w:val="24"/>
          <w:szCs w:val="24"/>
        </w:rPr>
        <w:t>permanecem em vigor.</w:t>
      </w:r>
      <w:r w:rsidR="00423139">
        <w:rPr>
          <w:rFonts w:ascii="Times New Roman" w:hAnsi="Times New Roman" w:cs="Times New Roman"/>
          <w:sz w:val="24"/>
          <w:szCs w:val="24"/>
        </w:rPr>
        <w:t xml:space="preserve"> Como exemplo, cite-se a responsabilidade civil objetiva prevista na</w:t>
      </w:r>
      <w:r w:rsidR="00E52B4A">
        <w:rPr>
          <w:rFonts w:ascii="Times New Roman" w:hAnsi="Times New Roman" w:cs="Times New Roman"/>
          <w:sz w:val="24"/>
          <w:szCs w:val="24"/>
        </w:rPr>
        <w:t xml:space="preserve"> recente</w:t>
      </w:r>
      <w:r w:rsidR="00423139">
        <w:rPr>
          <w:rFonts w:ascii="Times New Roman" w:hAnsi="Times New Roman" w:cs="Times New Roman"/>
          <w:sz w:val="24"/>
          <w:szCs w:val="24"/>
        </w:rPr>
        <w:t xml:space="preserve"> </w:t>
      </w:r>
      <w:r w:rsidR="00423139" w:rsidRPr="009C4937">
        <w:rPr>
          <w:rFonts w:ascii="Times New Roman" w:hAnsi="Times New Roman" w:cs="Times New Roman"/>
          <w:i/>
          <w:iCs/>
          <w:sz w:val="24"/>
          <w:szCs w:val="24"/>
        </w:rPr>
        <w:t>Lei Felca</w:t>
      </w:r>
      <w:r w:rsidR="00423139">
        <w:rPr>
          <w:rFonts w:ascii="Times New Roman" w:hAnsi="Times New Roman" w:cs="Times New Roman"/>
          <w:sz w:val="24"/>
          <w:szCs w:val="24"/>
        </w:rPr>
        <w:t xml:space="preserve"> </w:t>
      </w:r>
      <w:r w:rsidR="009C4937">
        <w:rPr>
          <w:rFonts w:ascii="Times New Roman" w:hAnsi="Times New Roman" w:cs="Times New Roman"/>
          <w:sz w:val="24"/>
          <w:szCs w:val="24"/>
        </w:rPr>
        <w:t xml:space="preserve">ou </w:t>
      </w:r>
      <w:r w:rsidR="009C4937" w:rsidRPr="009C4937">
        <w:rPr>
          <w:rFonts w:ascii="Times New Roman" w:hAnsi="Times New Roman" w:cs="Times New Roman"/>
          <w:i/>
          <w:iCs/>
          <w:sz w:val="24"/>
          <w:szCs w:val="24"/>
        </w:rPr>
        <w:t>ECA Digital</w:t>
      </w:r>
      <w:r w:rsidR="009C4937">
        <w:rPr>
          <w:rFonts w:ascii="Times New Roman" w:hAnsi="Times New Roman" w:cs="Times New Roman"/>
          <w:sz w:val="24"/>
          <w:szCs w:val="24"/>
        </w:rPr>
        <w:t xml:space="preserve"> </w:t>
      </w:r>
      <w:r w:rsidR="00423139">
        <w:rPr>
          <w:rFonts w:ascii="Times New Roman" w:hAnsi="Times New Roman" w:cs="Times New Roman"/>
          <w:sz w:val="24"/>
          <w:szCs w:val="24"/>
        </w:rPr>
        <w:t>(Lei n. 15.211/2025), que tem natureza objetiva ou independentemente de culpa</w:t>
      </w:r>
      <w:r>
        <w:rPr>
          <w:rFonts w:ascii="Times New Roman" w:hAnsi="Times New Roman" w:cs="Times New Roman"/>
          <w:sz w:val="24"/>
          <w:szCs w:val="24"/>
        </w:rPr>
        <w:t xml:space="preserve">, com aplicação direta para </w:t>
      </w:r>
      <w:r w:rsidR="009C4937" w:rsidRPr="009C4937">
        <w:rPr>
          <w:rFonts w:ascii="Times New Roman" w:hAnsi="Times New Roman" w:cs="Times New Roman"/>
          <w:sz w:val="24"/>
          <w:szCs w:val="24"/>
        </w:rPr>
        <w:t>todo produto ou serviço de tecnologia da informação direcionado a crianças e a adolescentes no País ou de acesso provável por eles</w:t>
      </w:r>
      <w:r w:rsidR="009C4937">
        <w:rPr>
          <w:rFonts w:ascii="Times New Roman" w:hAnsi="Times New Roman" w:cs="Times New Roman"/>
          <w:sz w:val="24"/>
          <w:szCs w:val="24"/>
        </w:rPr>
        <w:t xml:space="preserve">. </w:t>
      </w:r>
    </w:p>
    <w:p w14:paraId="225B3284" w14:textId="5C5A34C9" w:rsidR="002B352E" w:rsidRDefault="00573B69"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Quanto ao Projeto de Reforma do Código Civil</w:t>
      </w:r>
      <w:r w:rsidR="002B352E">
        <w:rPr>
          <w:rFonts w:ascii="Times New Roman" w:hAnsi="Times New Roman" w:cs="Times New Roman"/>
          <w:sz w:val="24"/>
          <w:szCs w:val="24"/>
        </w:rPr>
        <w:t xml:space="preserve"> (PL n. 4/2025)</w:t>
      </w:r>
      <w:r>
        <w:rPr>
          <w:rFonts w:ascii="Times New Roman" w:hAnsi="Times New Roman" w:cs="Times New Roman"/>
          <w:sz w:val="24"/>
          <w:szCs w:val="24"/>
        </w:rPr>
        <w:t>, no novo livro do Direito Civil Digital, existem apenas três dispositivos sobre o tema da inteligência artificial</w:t>
      </w:r>
      <w:r w:rsidR="00FD216C">
        <w:rPr>
          <w:rFonts w:ascii="Times New Roman" w:hAnsi="Times New Roman" w:cs="Times New Roman"/>
          <w:sz w:val="24"/>
          <w:szCs w:val="24"/>
        </w:rPr>
        <w:t xml:space="preserve">, os </w:t>
      </w:r>
      <w:r w:rsidR="00E52B4A">
        <w:rPr>
          <w:rFonts w:ascii="Times New Roman" w:hAnsi="Times New Roman" w:cs="Times New Roman"/>
          <w:sz w:val="24"/>
          <w:szCs w:val="24"/>
        </w:rPr>
        <w:t xml:space="preserve">atuais </w:t>
      </w:r>
      <w:r w:rsidR="00FD216C">
        <w:rPr>
          <w:rFonts w:ascii="Times New Roman" w:hAnsi="Times New Roman" w:cs="Times New Roman"/>
          <w:sz w:val="24"/>
          <w:szCs w:val="24"/>
        </w:rPr>
        <w:t>arts. 2.027-AL, 2.027-AM e 2.027-</w:t>
      </w:r>
      <w:r w:rsidR="0008220B">
        <w:rPr>
          <w:rFonts w:ascii="Times New Roman" w:hAnsi="Times New Roman" w:cs="Times New Roman"/>
          <w:sz w:val="24"/>
          <w:szCs w:val="24"/>
        </w:rPr>
        <w:t>AN</w:t>
      </w:r>
      <w:r w:rsidR="00FD216C">
        <w:rPr>
          <w:rFonts w:ascii="Times New Roman" w:hAnsi="Times New Roman" w:cs="Times New Roman"/>
          <w:sz w:val="24"/>
          <w:szCs w:val="24"/>
        </w:rPr>
        <w:t xml:space="preserve">, </w:t>
      </w:r>
      <w:r w:rsidR="002B352E">
        <w:rPr>
          <w:rFonts w:ascii="Times New Roman" w:hAnsi="Times New Roman" w:cs="Times New Roman"/>
          <w:sz w:val="24"/>
          <w:szCs w:val="24"/>
        </w:rPr>
        <w:t>sobre os quais passo a expor</w:t>
      </w:r>
      <w:r>
        <w:rPr>
          <w:rFonts w:ascii="Times New Roman" w:hAnsi="Times New Roman" w:cs="Times New Roman"/>
          <w:sz w:val="24"/>
          <w:szCs w:val="24"/>
        </w:rPr>
        <w:t>.</w:t>
      </w:r>
      <w:r w:rsidR="009C4937">
        <w:rPr>
          <w:rFonts w:ascii="Times New Roman" w:hAnsi="Times New Roman" w:cs="Times New Roman"/>
          <w:sz w:val="24"/>
          <w:szCs w:val="24"/>
        </w:rPr>
        <w:t xml:space="preserve"> As proposições foram </w:t>
      </w:r>
      <w:r w:rsidR="00E52B4A">
        <w:rPr>
          <w:rFonts w:ascii="Times New Roman" w:hAnsi="Times New Roman" w:cs="Times New Roman"/>
          <w:sz w:val="24"/>
          <w:szCs w:val="24"/>
        </w:rPr>
        <w:t>feitas de forma limitada</w:t>
      </w:r>
      <w:r w:rsidR="009C4937">
        <w:rPr>
          <w:rFonts w:ascii="Times New Roman" w:hAnsi="Times New Roman" w:cs="Times New Roman"/>
          <w:sz w:val="24"/>
          <w:szCs w:val="24"/>
        </w:rPr>
        <w:t xml:space="preserve"> justamente diante da ciência dos membros da Comissão de Juristas da existência do outro projeto da IA, mais específico</w:t>
      </w:r>
      <w:r w:rsidR="00E52B4A">
        <w:rPr>
          <w:rFonts w:ascii="Times New Roman" w:hAnsi="Times New Roman" w:cs="Times New Roman"/>
          <w:sz w:val="24"/>
          <w:szCs w:val="24"/>
        </w:rPr>
        <w:t>, e com vistas a conservar e valorizar esse trabalho anterior, da outra Comissão de Juristas</w:t>
      </w:r>
      <w:r w:rsidR="009C4937">
        <w:rPr>
          <w:rFonts w:ascii="Times New Roman" w:hAnsi="Times New Roman" w:cs="Times New Roman"/>
          <w:sz w:val="24"/>
          <w:szCs w:val="24"/>
        </w:rPr>
        <w:t>.</w:t>
      </w:r>
      <w:r w:rsidR="00560970">
        <w:rPr>
          <w:rFonts w:ascii="Times New Roman" w:hAnsi="Times New Roman" w:cs="Times New Roman"/>
          <w:sz w:val="24"/>
          <w:szCs w:val="24"/>
        </w:rPr>
        <w:t xml:space="preserve"> </w:t>
      </w:r>
    </w:p>
    <w:p w14:paraId="48FF532F" w14:textId="46D35DD1" w:rsidR="002B352E" w:rsidRDefault="002B352E"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primeiro deles traz a tutela e a proteção dos direitos da personalidade no desenvolvimento dos sistemas de inteligência </w:t>
      </w:r>
      <w:r w:rsidR="00573B69" w:rsidRPr="00573B69">
        <w:rPr>
          <w:rFonts w:ascii="Times New Roman" w:hAnsi="Times New Roman" w:cs="Times New Roman"/>
          <w:sz w:val="24"/>
          <w:szCs w:val="24"/>
        </w:rPr>
        <w:t>artificial</w:t>
      </w:r>
      <w:r>
        <w:rPr>
          <w:rFonts w:ascii="Times New Roman" w:hAnsi="Times New Roman" w:cs="Times New Roman"/>
          <w:sz w:val="24"/>
          <w:szCs w:val="24"/>
        </w:rPr>
        <w:t xml:space="preserve">. Na sua dicção, deve-se garantir a </w:t>
      </w:r>
      <w:r w:rsidR="00573B69" w:rsidRPr="00573B69">
        <w:rPr>
          <w:rFonts w:ascii="Times New Roman" w:hAnsi="Times New Roman" w:cs="Times New Roman"/>
          <w:sz w:val="24"/>
          <w:szCs w:val="24"/>
        </w:rPr>
        <w:t xml:space="preserve">implementação de sistemas seguros e confiáveis, em benefício da pessoa natural ou jurídica e do desenvolvimento científico e tecnológico, devendo ser </w:t>
      </w:r>
      <w:r>
        <w:rPr>
          <w:rFonts w:ascii="Times New Roman" w:hAnsi="Times New Roman" w:cs="Times New Roman"/>
          <w:sz w:val="24"/>
          <w:szCs w:val="24"/>
        </w:rPr>
        <w:t xml:space="preserve">ainda </w:t>
      </w:r>
      <w:r w:rsidR="00573B69" w:rsidRPr="00573B69">
        <w:rPr>
          <w:rFonts w:ascii="Times New Roman" w:hAnsi="Times New Roman" w:cs="Times New Roman"/>
          <w:sz w:val="24"/>
          <w:szCs w:val="24"/>
        </w:rPr>
        <w:t>garantidos:</w:t>
      </w:r>
      <w:r>
        <w:rPr>
          <w:rFonts w:ascii="Times New Roman" w:hAnsi="Times New Roman" w:cs="Times New Roman"/>
          <w:sz w:val="24"/>
          <w:szCs w:val="24"/>
        </w:rPr>
        <w:t xml:space="preserve"> </w:t>
      </w:r>
      <w:r w:rsidRPr="002B352E">
        <w:rPr>
          <w:rFonts w:ascii="Times New Roman" w:hAnsi="Times New Roman" w:cs="Times New Roman"/>
          <w:i/>
          <w:iCs/>
          <w:sz w:val="24"/>
          <w:szCs w:val="24"/>
        </w:rPr>
        <w:t>a)</w:t>
      </w:r>
      <w:r>
        <w:rPr>
          <w:rFonts w:ascii="Times New Roman" w:hAnsi="Times New Roman" w:cs="Times New Roman"/>
          <w:sz w:val="24"/>
          <w:szCs w:val="24"/>
        </w:rPr>
        <w:t xml:space="preserve"> </w:t>
      </w:r>
      <w:r w:rsidR="00573B69" w:rsidRPr="00573B69">
        <w:rPr>
          <w:rFonts w:ascii="Times New Roman" w:hAnsi="Times New Roman" w:cs="Times New Roman"/>
          <w:sz w:val="24"/>
          <w:szCs w:val="24"/>
        </w:rPr>
        <w:t>a não discriminação em relação às decisões, ao uso de dados e aos processos baseados em inteligência artificial;</w:t>
      </w:r>
      <w:r>
        <w:rPr>
          <w:rFonts w:ascii="Times New Roman" w:hAnsi="Times New Roman" w:cs="Times New Roman"/>
          <w:sz w:val="24"/>
          <w:szCs w:val="24"/>
        </w:rPr>
        <w:t xml:space="preserve"> </w:t>
      </w:r>
      <w:r w:rsidRPr="002B352E">
        <w:rPr>
          <w:rFonts w:ascii="Times New Roman" w:hAnsi="Times New Roman" w:cs="Times New Roman"/>
          <w:i/>
          <w:iCs/>
          <w:sz w:val="24"/>
          <w:szCs w:val="24"/>
        </w:rPr>
        <w:t>b)</w:t>
      </w:r>
      <w:r>
        <w:rPr>
          <w:rFonts w:ascii="Times New Roman" w:hAnsi="Times New Roman" w:cs="Times New Roman"/>
          <w:sz w:val="24"/>
          <w:szCs w:val="24"/>
        </w:rPr>
        <w:t xml:space="preserve"> </w:t>
      </w:r>
      <w:r w:rsidR="00573B69" w:rsidRPr="00573B69">
        <w:rPr>
          <w:rFonts w:ascii="Times New Roman" w:hAnsi="Times New Roman" w:cs="Times New Roman"/>
          <w:sz w:val="24"/>
          <w:szCs w:val="24"/>
        </w:rPr>
        <w:t>condições de transparência, auditabilidade, explicabilidade, rastreabilidade, supervisão humana e governança;</w:t>
      </w:r>
      <w:r>
        <w:rPr>
          <w:rFonts w:ascii="Times New Roman" w:hAnsi="Times New Roman" w:cs="Times New Roman"/>
          <w:sz w:val="24"/>
          <w:szCs w:val="24"/>
        </w:rPr>
        <w:t xml:space="preserve"> </w:t>
      </w:r>
      <w:r w:rsidRPr="002B352E">
        <w:rPr>
          <w:rFonts w:ascii="Times New Roman" w:hAnsi="Times New Roman" w:cs="Times New Roman"/>
          <w:i/>
          <w:iCs/>
          <w:sz w:val="24"/>
          <w:szCs w:val="24"/>
        </w:rPr>
        <w:t xml:space="preserve">c) </w:t>
      </w:r>
      <w:r w:rsidR="00573B69" w:rsidRPr="00573B69">
        <w:rPr>
          <w:rFonts w:ascii="Times New Roman" w:hAnsi="Times New Roman" w:cs="Times New Roman"/>
          <w:sz w:val="24"/>
          <w:szCs w:val="24"/>
        </w:rPr>
        <w:t>a acessibilidade, a usabilidade e a confiabilidade;</w:t>
      </w:r>
      <w:r>
        <w:rPr>
          <w:rFonts w:ascii="Times New Roman" w:hAnsi="Times New Roman" w:cs="Times New Roman"/>
          <w:sz w:val="24"/>
          <w:szCs w:val="24"/>
        </w:rPr>
        <w:t xml:space="preserve"> e </w:t>
      </w:r>
      <w:r w:rsidRPr="002B352E">
        <w:rPr>
          <w:rFonts w:ascii="Times New Roman" w:hAnsi="Times New Roman" w:cs="Times New Roman"/>
          <w:i/>
          <w:iCs/>
          <w:sz w:val="24"/>
          <w:szCs w:val="24"/>
        </w:rPr>
        <w:t>d)</w:t>
      </w:r>
      <w:r>
        <w:rPr>
          <w:rFonts w:ascii="Times New Roman" w:hAnsi="Times New Roman" w:cs="Times New Roman"/>
          <w:sz w:val="24"/>
          <w:szCs w:val="24"/>
        </w:rPr>
        <w:t xml:space="preserve"> </w:t>
      </w:r>
      <w:r w:rsidR="00573B69" w:rsidRPr="00573B69">
        <w:rPr>
          <w:rFonts w:ascii="Times New Roman" w:hAnsi="Times New Roman" w:cs="Times New Roman"/>
          <w:sz w:val="24"/>
          <w:szCs w:val="24"/>
        </w:rPr>
        <w:t>a atribuição de responsabilidade civil, pelo princípio da reparação integral dos danos, a uma pessoa natural ou jurídica em ambiente digital</w:t>
      </w:r>
      <w:r w:rsidR="00FD216C">
        <w:rPr>
          <w:rFonts w:ascii="Times New Roman" w:hAnsi="Times New Roman" w:cs="Times New Roman"/>
          <w:sz w:val="24"/>
          <w:szCs w:val="24"/>
        </w:rPr>
        <w:t xml:space="preserve"> (</w:t>
      </w:r>
      <w:r w:rsidR="00E52B4A">
        <w:rPr>
          <w:rFonts w:ascii="Times New Roman" w:hAnsi="Times New Roman" w:cs="Times New Roman"/>
          <w:sz w:val="24"/>
          <w:szCs w:val="24"/>
        </w:rPr>
        <w:t xml:space="preserve">proposta de </w:t>
      </w:r>
      <w:r w:rsidR="00FD216C">
        <w:rPr>
          <w:rFonts w:ascii="Times New Roman" w:hAnsi="Times New Roman" w:cs="Times New Roman"/>
          <w:sz w:val="24"/>
          <w:szCs w:val="24"/>
        </w:rPr>
        <w:t>art. 2.027-AL</w:t>
      </w:r>
      <w:r w:rsidR="00E52B4A">
        <w:rPr>
          <w:rFonts w:ascii="Times New Roman" w:hAnsi="Times New Roman" w:cs="Times New Roman"/>
          <w:sz w:val="24"/>
          <w:szCs w:val="24"/>
        </w:rPr>
        <w:t xml:space="preserve"> ao Código Civil</w:t>
      </w:r>
      <w:r w:rsidR="00FD216C">
        <w:rPr>
          <w:rFonts w:ascii="Times New Roman" w:hAnsi="Times New Roman" w:cs="Times New Roman"/>
          <w:sz w:val="24"/>
          <w:szCs w:val="24"/>
        </w:rPr>
        <w:t>).</w:t>
      </w:r>
      <w:r w:rsidR="00560970">
        <w:rPr>
          <w:rFonts w:ascii="Times New Roman" w:hAnsi="Times New Roman" w:cs="Times New Roman"/>
          <w:sz w:val="24"/>
          <w:szCs w:val="24"/>
        </w:rPr>
        <w:t xml:space="preserve"> </w:t>
      </w:r>
    </w:p>
    <w:p w14:paraId="250CD78F" w14:textId="77777777" w:rsidR="00FD216C" w:rsidRDefault="002B352E"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Ademais, consoante o p</w:t>
      </w:r>
      <w:r w:rsidR="00573B69" w:rsidRPr="00573B69">
        <w:rPr>
          <w:rFonts w:ascii="Times New Roman" w:hAnsi="Times New Roman" w:cs="Times New Roman"/>
          <w:sz w:val="24"/>
          <w:szCs w:val="24"/>
        </w:rPr>
        <w:t>arágrafo único</w:t>
      </w:r>
      <w:r>
        <w:rPr>
          <w:rFonts w:ascii="Times New Roman" w:hAnsi="Times New Roman" w:cs="Times New Roman"/>
          <w:sz w:val="24"/>
          <w:szCs w:val="24"/>
        </w:rPr>
        <w:t xml:space="preserve"> proposto para esse primeiro comando, o</w:t>
      </w:r>
      <w:r w:rsidR="00573B69" w:rsidRPr="00573B69">
        <w:rPr>
          <w:rFonts w:ascii="Times New Roman" w:hAnsi="Times New Roman" w:cs="Times New Roman"/>
          <w:sz w:val="24"/>
          <w:szCs w:val="24"/>
        </w:rPr>
        <w:t xml:space="preserve"> desenvolvimento e o uso da inteligência artificial e da robótica em áreas relevantes para os direitos de personalidade devem ser monitorados pela sociedade e regulamentados por legislação específica</w:t>
      </w:r>
      <w:r w:rsidR="00FD216C">
        <w:rPr>
          <w:rFonts w:ascii="Times New Roman" w:hAnsi="Times New Roman" w:cs="Times New Roman"/>
          <w:sz w:val="24"/>
          <w:szCs w:val="24"/>
        </w:rPr>
        <w:t xml:space="preserve"> (art. 2.027-AL, parágrafo único, do Código Civil)</w:t>
      </w:r>
      <w:r w:rsidR="00573B69" w:rsidRPr="00573B69">
        <w:rPr>
          <w:rFonts w:ascii="Times New Roman" w:hAnsi="Times New Roman" w:cs="Times New Roman"/>
          <w:sz w:val="24"/>
          <w:szCs w:val="24"/>
        </w:rPr>
        <w:t>.</w:t>
      </w:r>
      <w:r>
        <w:rPr>
          <w:rFonts w:ascii="Times New Roman" w:hAnsi="Times New Roman" w:cs="Times New Roman"/>
          <w:sz w:val="24"/>
          <w:szCs w:val="24"/>
        </w:rPr>
        <w:t xml:space="preserve"> </w:t>
      </w:r>
    </w:p>
    <w:p w14:paraId="4EE4597D" w14:textId="1406AB70" w:rsidR="00573B69" w:rsidRPr="00573B69" w:rsidRDefault="002B352E"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se pode perceber – e isso foi destacado por mim na citada audiência pública –</w:t>
      </w:r>
      <w:r w:rsidR="00E52B4A">
        <w:rPr>
          <w:rFonts w:ascii="Times New Roman" w:hAnsi="Times New Roman" w:cs="Times New Roman"/>
          <w:sz w:val="24"/>
          <w:szCs w:val="24"/>
        </w:rPr>
        <w:t>,</w:t>
      </w:r>
      <w:r>
        <w:rPr>
          <w:rFonts w:ascii="Times New Roman" w:hAnsi="Times New Roman" w:cs="Times New Roman"/>
          <w:sz w:val="24"/>
          <w:szCs w:val="24"/>
        </w:rPr>
        <w:t xml:space="preserve"> o </w:t>
      </w:r>
      <w:r w:rsidR="00423139">
        <w:rPr>
          <w:rFonts w:ascii="Times New Roman" w:hAnsi="Times New Roman" w:cs="Times New Roman"/>
          <w:sz w:val="24"/>
          <w:szCs w:val="24"/>
        </w:rPr>
        <w:t>P</w:t>
      </w:r>
      <w:r>
        <w:rPr>
          <w:rFonts w:ascii="Times New Roman" w:hAnsi="Times New Roman" w:cs="Times New Roman"/>
          <w:sz w:val="24"/>
          <w:szCs w:val="24"/>
        </w:rPr>
        <w:t>rojeto de Reforma do Código</w:t>
      </w:r>
      <w:r w:rsidR="00423139">
        <w:rPr>
          <w:rFonts w:ascii="Times New Roman" w:hAnsi="Times New Roman" w:cs="Times New Roman"/>
          <w:sz w:val="24"/>
          <w:szCs w:val="24"/>
        </w:rPr>
        <w:t xml:space="preserve"> Civil</w:t>
      </w:r>
      <w:r>
        <w:rPr>
          <w:rFonts w:ascii="Times New Roman" w:hAnsi="Times New Roman" w:cs="Times New Roman"/>
          <w:sz w:val="24"/>
          <w:szCs w:val="24"/>
        </w:rPr>
        <w:t xml:space="preserve">, </w:t>
      </w:r>
      <w:r w:rsidR="00423139">
        <w:rPr>
          <w:rFonts w:ascii="Times New Roman" w:hAnsi="Times New Roman" w:cs="Times New Roman"/>
          <w:sz w:val="24"/>
          <w:szCs w:val="24"/>
        </w:rPr>
        <w:t>na mesma linha do Projeto de Lei da IA</w:t>
      </w:r>
      <w:r w:rsidR="003D4B71">
        <w:rPr>
          <w:rFonts w:ascii="Times New Roman" w:hAnsi="Times New Roman" w:cs="Times New Roman"/>
          <w:sz w:val="24"/>
          <w:szCs w:val="24"/>
        </w:rPr>
        <w:t>,</w:t>
      </w:r>
      <w:r w:rsidR="00423139">
        <w:rPr>
          <w:rFonts w:ascii="Times New Roman" w:hAnsi="Times New Roman" w:cs="Times New Roman"/>
          <w:sz w:val="24"/>
          <w:szCs w:val="24"/>
        </w:rPr>
        <w:t xml:space="preserve"> e </w:t>
      </w:r>
      <w:r>
        <w:rPr>
          <w:rFonts w:ascii="Times New Roman" w:hAnsi="Times New Roman" w:cs="Times New Roman"/>
          <w:sz w:val="24"/>
          <w:szCs w:val="24"/>
        </w:rPr>
        <w:t>como não poderia ser diferente, está centrado na proteção da pessoa humana</w:t>
      </w:r>
      <w:r w:rsidR="009C4937">
        <w:rPr>
          <w:rFonts w:ascii="Times New Roman" w:hAnsi="Times New Roman" w:cs="Times New Roman"/>
          <w:sz w:val="24"/>
          <w:szCs w:val="24"/>
        </w:rPr>
        <w:t>, havendo coerência total entre as duas proposições legislativas</w:t>
      </w:r>
      <w:r>
        <w:rPr>
          <w:rFonts w:ascii="Times New Roman" w:hAnsi="Times New Roman" w:cs="Times New Roman"/>
          <w:sz w:val="24"/>
          <w:szCs w:val="24"/>
        </w:rPr>
        <w:t xml:space="preserve">. </w:t>
      </w:r>
    </w:p>
    <w:p w14:paraId="2CED58ED" w14:textId="2253A325" w:rsidR="00423139" w:rsidRDefault="002B352E"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 segundo dispositivo que consta do Projeto n. 4/2025 a respeito da inteligência artificial trata do direito à informação das p</w:t>
      </w:r>
      <w:r w:rsidR="00573B69" w:rsidRPr="00573B69">
        <w:rPr>
          <w:rFonts w:ascii="Times New Roman" w:hAnsi="Times New Roman" w:cs="Times New Roman"/>
          <w:sz w:val="24"/>
          <w:szCs w:val="24"/>
        </w:rPr>
        <w:t>essoas naturais que interagirem, por meio de interfaces, com sistemas de inteligência artificial, incorporados ou não em equipamentos, ou que sofrerem danos decorrentes da operação desses sistemas ou equipamentos</w:t>
      </w:r>
      <w:r>
        <w:rPr>
          <w:rFonts w:ascii="Times New Roman" w:hAnsi="Times New Roman" w:cs="Times New Roman"/>
          <w:sz w:val="24"/>
          <w:szCs w:val="24"/>
        </w:rPr>
        <w:t>. Conforme o seu texto, essas pessoas “</w:t>
      </w:r>
      <w:r w:rsidR="00573B69" w:rsidRPr="00573B69">
        <w:rPr>
          <w:rFonts w:ascii="Times New Roman" w:hAnsi="Times New Roman" w:cs="Times New Roman"/>
          <w:sz w:val="24"/>
          <w:szCs w:val="24"/>
        </w:rPr>
        <w:t>têm o direito à informação sobre suas interações com tais sistemas, bem como sobre o modelo geral de funcionamento e critérios para decisão automatizada, quando esta influenciar diretamente no seu acesso ou no exercício de direitos, ou afetar seus interesses econômicos de modo significativo</w:t>
      </w:r>
      <w:r>
        <w:rPr>
          <w:rFonts w:ascii="Times New Roman" w:hAnsi="Times New Roman" w:cs="Times New Roman"/>
          <w:sz w:val="24"/>
          <w:szCs w:val="24"/>
        </w:rPr>
        <w:t>”</w:t>
      </w:r>
      <w:r w:rsidR="00FD216C">
        <w:rPr>
          <w:rFonts w:ascii="Times New Roman" w:hAnsi="Times New Roman" w:cs="Times New Roman"/>
          <w:sz w:val="24"/>
          <w:szCs w:val="24"/>
        </w:rPr>
        <w:t xml:space="preserve"> (art. 2.027-AM)</w:t>
      </w:r>
      <w:r w:rsidR="00573B69" w:rsidRPr="00573B69">
        <w:rPr>
          <w:rFonts w:ascii="Times New Roman" w:hAnsi="Times New Roman" w:cs="Times New Roman"/>
          <w:sz w:val="24"/>
          <w:szCs w:val="24"/>
        </w:rPr>
        <w:t>.</w:t>
      </w:r>
      <w:r>
        <w:rPr>
          <w:rFonts w:ascii="Times New Roman" w:hAnsi="Times New Roman" w:cs="Times New Roman"/>
          <w:sz w:val="24"/>
          <w:szCs w:val="24"/>
        </w:rPr>
        <w:t xml:space="preserve"> </w:t>
      </w:r>
    </w:p>
    <w:p w14:paraId="1680CA56" w14:textId="33C6D457" w:rsidR="00573B69" w:rsidRDefault="002B352E" w:rsidP="004231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Trata-se de outra norma que protege a pessoa humana, diante dos enormes riscos que o uso indevido </w:t>
      </w:r>
      <w:r w:rsidR="009C4937">
        <w:rPr>
          <w:rFonts w:ascii="Times New Roman" w:hAnsi="Times New Roman" w:cs="Times New Roman"/>
          <w:sz w:val="24"/>
          <w:szCs w:val="24"/>
        </w:rPr>
        <w:t xml:space="preserve">e ilícito </w:t>
      </w:r>
      <w:r>
        <w:rPr>
          <w:rFonts w:ascii="Times New Roman" w:hAnsi="Times New Roman" w:cs="Times New Roman"/>
          <w:sz w:val="24"/>
          <w:szCs w:val="24"/>
        </w:rPr>
        <w:t xml:space="preserve">da inteligência artificial pode trazer. </w:t>
      </w:r>
      <w:r w:rsidR="00423139">
        <w:rPr>
          <w:rFonts w:ascii="Times New Roman" w:hAnsi="Times New Roman" w:cs="Times New Roman"/>
          <w:sz w:val="24"/>
          <w:szCs w:val="24"/>
        </w:rPr>
        <w:t xml:space="preserve">No Projeto de Lei da IA, a proteção à informação consta de várias proposições do texto. Já no seu art. 2º, entre os seus fundamentos, temos o </w:t>
      </w:r>
      <w:r w:rsidR="00423139" w:rsidRPr="00423139">
        <w:rPr>
          <w:rFonts w:ascii="Times New Roman" w:hAnsi="Times New Roman" w:cs="Times New Roman"/>
          <w:sz w:val="24"/>
          <w:szCs w:val="24"/>
        </w:rPr>
        <w:t>acesso à informação e à disseminação de dados, de forma aberta, estruturada</w:t>
      </w:r>
      <w:r w:rsidR="00423139">
        <w:rPr>
          <w:rFonts w:ascii="Times New Roman" w:hAnsi="Times New Roman" w:cs="Times New Roman"/>
          <w:sz w:val="24"/>
          <w:szCs w:val="24"/>
        </w:rPr>
        <w:t xml:space="preserve"> </w:t>
      </w:r>
      <w:r w:rsidR="00423139" w:rsidRPr="00423139">
        <w:rPr>
          <w:rFonts w:ascii="Times New Roman" w:hAnsi="Times New Roman" w:cs="Times New Roman"/>
          <w:sz w:val="24"/>
          <w:szCs w:val="24"/>
        </w:rPr>
        <w:t>e segura</w:t>
      </w:r>
      <w:r w:rsidR="00423139">
        <w:rPr>
          <w:rFonts w:ascii="Times New Roman" w:hAnsi="Times New Roman" w:cs="Times New Roman"/>
          <w:sz w:val="24"/>
          <w:szCs w:val="24"/>
        </w:rPr>
        <w:t xml:space="preserve"> (inc. XI). O seu inciso XV também menciona a </w:t>
      </w:r>
      <w:r w:rsidR="00423139" w:rsidRPr="00423139">
        <w:rPr>
          <w:rFonts w:ascii="Times New Roman" w:hAnsi="Times New Roman" w:cs="Times New Roman"/>
          <w:sz w:val="24"/>
          <w:szCs w:val="24"/>
        </w:rPr>
        <w:t>integridade da informação mediante a proteção e a promoção da</w:t>
      </w:r>
      <w:r w:rsidR="00423139">
        <w:rPr>
          <w:rFonts w:ascii="Times New Roman" w:hAnsi="Times New Roman" w:cs="Times New Roman"/>
          <w:sz w:val="24"/>
          <w:szCs w:val="24"/>
        </w:rPr>
        <w:t xml:space="preserve"> </w:t>
      </w:r>
      <w:r w:rsidR="00423139" w:rsidRPr="00423139">
        <w:rPr>
          <w:rFonts w:ascii="Times New Roman" w:hAnsi="Times New Roman" w:cs="Times New Roman"/>
          <w:sz w:val="24"/>
          <w:szCs w:val="24"/>
        </w:rPr>
        <w:t>confiabilidade, da precisão e da consistência das informações para o fortalecimento da</w:t>
      </w:r>
      <w:r w:rsidR="00423139">
        <w:rPr>
          <w:rFonts w:ascii="Times New Roman" w:hAnsi="Times New Roman" w:cs="Times New Roman"/>
          <w:sz w:val="24"/>
          <w:szCs w:val="24"/>
        </w:rPr>
        <w:t xml:space="preserve"> </w:t>
      </w:r>
      <w:r w:rsidR="00423139" w:rsidRPr="00423139">
        <w:rPr>
          <w:rFonts w:ascii="Times New Roman" w:hAnsi="Times New Roman" w:cs="Times New Roman"/>
          <w:sz w:val="24"/>
          <w:szCs w:val="24"/>
        </w:rPr>
        <w:t>liberdade de expressão, do acesso à informação e dos demais direitos fundamentais</w:t>
      </w:r>
      <w:r w:rsidR="00423139">
        <w:rPr>
          <w:rFonts w:ascii="Times New Roman" w:hAnsi="Times New Roman" w:cs="Times New Roman"/>
          <w:sz w:val="24"/>
          <w:szCs w:val="24"/>
        </w:rPr>
        <w:t xml:space="preserve">. O seu inc. </w:t>
      </w:r>
      <w:r w:rsidR="00423139" w:rsidRPr="00423139">
        <w:rPr>
          <w:rFonts w:ascii="Times New Roman" w:hAnsi="Times New Roman" w:cs="Times New Roman"/>
          <w:sz w:val="24"/>
          <w:szCs w:val="24"/>
        </w:rPr>
        <w:t xml:space="preserve">XVIII </w:t>
      </w:r>
      <w:r w:rsidR="00422AB4">
        <w:rPr>
          <w:rFonts w:ascii="Times New Roman" w:hAnsi="Times New Roman" w:cs="Times New Roman"/>
          <w:sz w:val="24"/>
          <w:szCs w:val="24"/>
        </w:rPr>
        <w:t xml:space="preserve">consagra </w:t>
      </w:r>
      <w:r w:rsidR="00423139">
        <w:rPr>
          <w:rFonts w:ascii="Times New Roman" w:hAnsi="Times New Roman" w:cs="Times New Roman"/>
          <w:sz w:val="24"/>
          <w:szCs w:val="24"/>
        </w:rPr>
        <w:t xml:space="preserve">a </w:t>
      </w:r>
      <w:r w:rsidR="00423139" w:rsidRPr="00423139">
        <w:rPr>
          <w:rFonts w:ascii="Times New Roman" w:hAnsi="Times New Roman" w:cs="Times New Roman"/>
          <w:sz w:val="24"/>
          <w:szCs w:val="24"/>
        </w:rPr>
        <w:t>garantia da segurança da informação e da segurança cibernética</w:t>
      </w:r>
      <w:r w:rsidR="00423139">
        <w:rPr>
          <w:rFonts w:ascii="Times New Roman" w:hAnsi="Times New Roman" w:cs="Times New Roman"/>
          <w:sz w:val="24"/>
          <w:szCs w:val="24"/>
        </w:rPr>
        <w:t xml:space="preserve">. E, por fim, o inc. </w:t>
      </w:r>
      <w:r w:rsidR="00423139" w:rsidRPr="00423139">
        <w:rPr>
          <w:rFonts w:ascii="Times New Roman" w:hAnsi="Times New Roman" w:cs="Times New Roman"/>
          <w:sz w:val="24"/>
          <w:szCs w:val="24"/>
        </w:rPr>
        <w:t>XVI</w:t>
      </w:r>
      <w:r w:rsidR="009C4937">
        <w:rPr>
          <w:rFonts w:ascii="Times New Roman" w:hAnsi="Times New Roman" w:cs="Times New Roman"/>
          <w:sz w:val="24"/>
          <w:szCs w:val="24"/>
        </w:rPr>
        <w:t xml:space="preserve"> desse art. 2º do Projeto de Lei da IA traz </w:t>
      </w:r>
      <w:r w:rsidR="00423139">
        <w:rPr>
          <w:rFonts w:ascii="Times New Roman" w:hAnsi="Times New Roman" w:cs="Times New Roman"/>
          <w:sz w:val="24"/>
          <w:szCs w:val="24"/>
        </w:rPr>
        <w:t>a</w:t>
      </w:r>
      <w:r w:rsidR="00423139" w:rsidRPr="00423139">
        <w:rPr>
          <w:rFonts w:ascii="Times New Roman" w:hAnsi="Times New Roman" w:cs="Times New Roman"/>
          <w:sz w:val="24"/>
          <w:szCs w:val="24"/>
        </w:rPr>
        <w:t xml:space="preserve"> possibilidade e condição de utilização de sistemas e tecnologias com</w:t>
      </w:r>
      <w:r w:rsidR="00423139">
        <w:rPr>
          <w:rFonts w:ascii="Times New Roman" w:hAnsi="Times New Roman" w:cs="Times New Roman"/>
          <w:sz w:val="24"/>
          <w:szCs w:val="24"/>
        </w:rPr>
        <w:t xml:space="preserve"> </w:t>
      </w:r>
      <w:r w:rsidR="00423139" w:rsidRPr="00423139">
        <w:rPr>
          <w:rFonts w:ascii="Times New Roman" w:hAnsi="Times New Roman" w:cs="Times New Roman"/>
          <w:sz w:val="24"/>
          <w:szCs w:val="24"/>
        </w:rPr>
        <w:t>segurança e autonomia por pessoas com deficiência, garantida a plena acessibilidade à</w:t>
      </w:r>
      <w:r w:rsidR="00423139">
        <w:rPr>
          <w:rFonts w:ascii="Times New Roman" w:hAnsi="Times New Roman" w:cs="Times New Roman"/>
          <w:sz w:val="24"/>
          <w:szCs w:val="24"/>
        </w:rPr>
        <w:t xml:space="preserve"> </w:t>
      </w:r>
      <w:r w:rsidR="00423139" w:rsidRPr="00423139">
        <w:rPr>
          <w:rFonts w:ascii="Times New Roman" w:hAnsi="Times New Roman" w:cs="Times New Roman"/>
          <w:sz w:val="24"/>
          <w:szCs w:val="24"/>
        </w:rPr>
        <w:t>informação e à comunicação</w:t>
      </w:r>
      <w:r w:rsidR="00423139">
        <w:rPr>
          <w:rFonts w:ascii="Times New Roman" w:hAnsi="Times New Roman" w:cs="Times New Roman"/>
          <w:sz w:val="24"/>
          <w:szCs w:val="24"/>
        </w:rPr>
        <w:t xml:space="preserve">. </w:t>
      </w:r>
    </w:p>
    <w:p w14:paraId="23C34C02" w14:textId="77777777" w:rsidR="00E52B4A" w:rsidRDefault="00423139" w:rsidP="004231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Também merece relevo, dialogando perfeitamente com essa segunda proposição constante do livro de Direito Civil Digital</w:t>
      </w:r>
      <w:r w:rsidR="00FD216C">
        <w:rPr>
          <w:rFonts w:ascii="Times New Roman" w:hAnsi="Times New Roman" w:cs="Times New Roman"/>
          <w:sz w:val="24"/>
          <w:szCs w:val="24"/>
        </w:rPr>
        <w:t xml:space="preserve"> (art. 2.027-AM)</w:t>
      </w:r>
      <w:r>
        <w:rPr>
          <w:rFonts w:ascii="Times New Roman" w:hAnsi="Times New Roman" w:cs="Times New Roman"/>
          <w:sz w:val="24"/>
          <w:szCs w:val="24"/>
        </w:rPr>
        <w:t xml:space="preserve">, o que consta do art. 5º do </w:t>
      </w:r>
      <w:r w:rsidR="009C4937">
        <w:rPr>
          <w:rFonts w:ascii="Times New Roman" w:hAnsi="Times New Roman" w:cs="Times New Roman"/>
          <w:sz w:val="24"/>
          <w:szCs w:val="24"/>
        </w:rPr>
        <w:t xml:space="preserve">Projeto de Lei </w:t>
      </w:r>
      <w:r w:rsidR="009C4937" w:rsidRPr="002B352E">
        <w:rPr>
          <w:rFonts w:ascii="Times New Roman" w:hAnsi="Times New Roman" w:cs="Times New Roman"/>
          <w:sz w:val="24"/>
          <w:szCs w:val="24"/>
        </w:rPr>
        <w:t>n. 2.338/2023</w:t>
      </w:r>
      <w:r>
        <w:rPr>
          <w:rFonts w:ascii="Times New Roman" w:hAnsi="Times New Roman" w:cs="Times New Roman"/>
          <w:sz w:val="24"/>
          <w:szCs w:val="24"/>
        </w:rPr>
        <w:t>, ao tratar dos d</w:t>
      </w:r>
      <w:r w:rsidRPr="00423139">
        <w:rPr>
          <w:rFonts w:ascii="Times New Roman" w:hAnsi="Times New Roman" w:cs="Times New Roman"/>
          <w:sz w:val="24"/>
          <w:szCs w:val="24"/>
        </w:rPr>
        <w:t xml:space="preserve">ireitos da </w:t>
      </w:r>
      <w:r>
        <w:rPr>
          <w:rFonts w:ascii="Times New Roman" w:hAnsi="Times New Roman" w:cs="Times New Roman"/>
          <w:sz w:val="24"/>
          <w:szCs w:val="24"/>
        </w:rPr>
        <w:t>p</w:t>
      </w:r>
      <w:r w:rsidRPr="00423139">
        <w:rPr>
          <w:rFonts w:ascii="Times New Roman" w:hAnsi="Times New Roman" w:cs="Times New Roman"/>
          <w:sz w:val="24"/>
          <w:szCs w:val="24"/>
        </w:rPr>
        <w:t xml:space="preserve">essoa ou </w:t>
      </w:r>
      <w:r>
        <w:rPr>
          <w:rFonts w:ascii="Times New Roman" w:hAnsi="Times New Roman" w:cs="Times New Roman"/>
          <w:sz w:val="24"/>
          <w:szCs w:val="24"/>
        </w:rPr>
        <w:t>g</w:t>
      </w:r>
      <w:r w:rsidRPr="00423139">
        <w:rPr>
          <w:rFonts w:ascii="Times New Roman" w:hAnsi="Times New Roman" w:cs="Times New Roman"/>
          <w:sz w:val="24"/>
          <w:szCs w:val="24"/>
        </w:rPr>
        <w:t xml:space="preserve">rupo </w:t>
      </w:r>
      <w:r>
        <w:rPr>
          <w:rFonts w:ascii="Times New Roman" w:hAnsi="Times New Roman" w:cs="Times New Roman"/>
          <w:sz w:val="24"/>
          <w:szCs w:val="24"/>
        </w:rPr>
        <w:t>a</w:t>
      </w:r>
      <w:r w:rsidRPr="00423139">
        <w:rPr>
          <w:rFonts w:ascii="Times New Roman" w:hAnsi="Times New Roman" w:cs="Times New Roman"/>
          <w:sz w:val="24"/>
          <w:szCs w:val="24"/>
        </w:rPr>
        <w:t xml:space="preserve">fetado por </w:t>
      </w:r>
      <w:r>
        <w:rPr>
          <w:rFonts w:ascii="Times New Roman" w:hAnsi="Times New Roman" w:cs="Times New Roman"/>
          <w:sz w:val="24"/>
          <w:szCs w:val="24"/>
        </w:rPr>
        <w:t>s</w:t>
      </w:r>
      <w:r w:rsidRPr="00423139">
        <w:rPr>
          <w:rFonts w:ascii="Times New Roman" w:hAnsi="Times New Roman" w:cs="Times New Roman"/>
          <w:sz w:val="24"/>
          <w:szCs w:val="24"/>
        </w:rPr>
        <w:t>istema de IA</w:t>
      </w:r>
      <w:r>
        <w:rPr>
          <w:rFonts w:ascii="Times New Roman" w:hAnsi="Times New Roman" w:cs="Times New Roman"/>
          <w:sz w:val="24"/>
          <w:szCs w:val="24"/>
        </w:rPr>
        <w:t xml:space="preserve">. Na sua literalidade, “a </w:t>
      </w:r>
      <w:r w:rsidRPr="00423139">
        <w:rPr>
          <w:rFonts w:ascii="Times New Roman" w:hAnsi="Times New Roman" w:cs="Times New Roman"/>
          <w:sz w:val="24"/>
          <w:szCs w:val="24"/>
        </w:rPr>
        <w:t>pessoa ou grupo afetado por sistema de IA, independentemente do seu</w:t>
      </w:r>
      <w:r>
        <w:rPr>
          <w:rFonts w:ascii="Times New Roman" w:hAnsi="Times New Roman" w:cs="Times New Roman"/>
          <w:sz w:val="24"/>
          <w:szCs w:val="24"/>
        </w:rPr>
        <w:t xml:space="preserve"> </w:t>
      </w:r>
      <w:r w:rsidRPr="00423139">
        <w:rPr>
          <w:rFonts w:ascii="Times New Roman" w:hAnsi="Times New Roman" w:cs="Times New Roman"/>
          <w:sz w:val="24"/>
          <w:szCs w:val="24"/>
        </w:rPr>
        <w:t>grau de risco, tem os seguintes direitos, a serem exercidos na forma e nas condições</w:t>
      </w:r>
      <w:r>
        <w:rPr>
          <w:rFonts w:ascii="Times New Roman" w:hAnsi="Times New Roman" w:cs="Times New Roman"/>
          <w:sz w:val="24"/>
          <w:szCs w:val="24"/>
        </w:rPr>
        <w:t xml:space="preserve"> </w:t>
      </w:r>
      <w:r w:rsidRPr="00423139">
        <w:rPr>
          <w:rFonts w:ascii="Times New Roman" w:hAnsi="Times New Roman" w:cs="Times New Roman"/>
          <w:sz w:val="24"/>
          <w:szCs w:val="24"/>
        </w:rPr>
        <w:t>descritas neste Capítulo:</w:t>
      </w:r>
      <w:r>
        <w:rPr>
          <w:rFonts w:ascii="Times New Roman" w:hAnsi="Times New Roman" w:cs="Times New Roman"/>
          <w:sz w:val="24"/>
          <w:szCs w:val="24"/>
        </w:rPr>
        <w:t xml:space="preserve"> </w:t>
      </w:r>
      <w:r w:rsidRPr="00423139">
        <w:rPr>
          <w:rFonts w:ascii="Times New Roman" w:hAnsi="Times New Roman" w:cs="Times New Roman"/>
          <w:sz w:val="24"/>
          <w:szCs w:val="24"/>
        </w:rPr>
        <w:t>I – direito à informação quanto às suas interações com sistemas de IA, de forma</w:t>
      </w:r>
      <w:r>
        <w:rPr>
          <w:rFonts w:ascii="Times New Roman" w:hAnsi="Times New Roman" w:cs="Times New Roman"/>
          <w:sz w:val="24"/>
          <w:szCs w:val="24"/>
        </w:rPr>
        <w:t xml:space="preserve"> </w:t>
      </w:r>
      <w:r w:rsidRPr="00423139">
        <w:rPr>
          <w:rFonts w:ascii="Times New Roman" w:hAnsi="Times New Roman" w:cs="Times New Roman"/>
          <w:sz w:val="24"/>
          <w:szCs w:val="24"/>
        </w:rPr>
        <w:t>acessível, gratuita e de fácil compreensão, inclusive sobre caráter automatizado da</w:t>
      </w:r>
      <w:r>
        <w:rPr>
          <w:rFonts w:ascii="Times New Roman" w:hAnsi="Times New Roman" w:cs="Times New Roman"/>
          <w:sz w:val="24"/>
          <w:szCs w:val="24"/>
        </w:rPr>
        <w:t xml:space="preserve"> </w:t>
      </w:r>
      <w:r w:rsidRPr="00423139">
        <w:rPr>
          <w:rFonts w:ascii="Times New Roman" w:hAnsi="Times New Roman" w:cs="Times New Roman"/>
          <w:sz w:val="24"/>
          <w:szCs w:val="24"/>
        </w:rPr>
        <w:t>interação, exceto nos casos em que se trate de sistemas de IA dedicados única e</w:t>
      </w:r>
      <w:r>
        <w:rPr>
          <w:rFonts w:ascii="Times New Roman" w:hAnsi="Times New Roman" w:cs="Times New Roman"/>
          <w:sz w:val="24"/>
          <w:szCs w:val="24"/>
        </w:rPr>
        <w:t xml:space="preserve"> </w:t>
      </w:r>
      <w:r w:rsidRPr="00423139">
        <w:rPr>
          <w:rFonts w:ascii="Times New Roman" w:hAnsi="Times New Roman" w:cs="Times New Roman"/>
          <w:sz w:val="24"/>
          <w:szCs w:val="24"/>
        </w:rPr>
        <w:t>exclusivamente à cibersegurança e à ciberdefesa, conforme regulamento</w:t>
      </w:r>
      <w:r>
        <w:rPr>
          <w:rFonts w:ascii="Times New Roman" w:hAnsi="Times New Roman" w:cs="Times New Roman"/>
          <w:sz w:val="24"/>
          <w:szCs w:val="24"/>
        </w:rPr>
        <w:t xml:space="preserve">”. </w:t>
      </w:r>
    </w:p>
    <w:p w14:paraId="78485558" w14:textId="47766311" w:rsidR="00423139" w:rsidRDefault="00423139" w:rsidP="004231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w:t>
      </w:r>
      <w:r w:rsidR="009C4937">
        <w:rPr>
          <w:rFonts w:ascii="Times New Roman" w:hAnsi="Times New Roman" w:cs="Times New Roman"/>
          <w:sz w:val="24"/>
          <w:szCs w:val="24"/>
        </w:rPr>
        <w:t>se pode observar</w:t>
      </w:r>
      <w:r>
        <w:rPr>
          <w:rFonts w:ascii="Times New Roman" w:hAnsi="Times New Roman" w:cs="Times New Roman"/>
          <w:sz w:val="24"/>
          <w:szCs w:val="24"/>
        </w:rPr>
        <w:t>, essa norma pode</w:t>
      </w:r>
      <w:r w:rsidR="009C4937">
        <w:rPr>
          <w:rFonts w:ascii="Times New Roman" w:hAnsi="Times New Roman" w:cs="Times New Roman"/>
          <w:sz w:val="24"/>
          <w:szCs w:val="24"/>
        </w:rPr>
        <w:t>rá</w:t>
      </w:r>
      <w:r>
        <w:rPr>
          <w:rFonts w:ascii="Times New Roman" w:hAnsi="Times New Roman" w:cs="Times New Roman"/>
          <w:sz w:val="24"/>
          <w:szCs w:val="24"/>
        </w:rPr>
        <w:t xml:space="preserve"> ser aplicada não só a uma pessoa individualmente atingida pelo uso indevido e ilegal da inteligência artificial, como também ao grupo familiar</w:t>
      </w:r>
      <w:r w:rsidR="009C4937">
        <w:rPr>
          <w:rFonts w:ascii="Times New Roman" w:hAnsi="Times New Roman" w:cs="Times New Roman"/>
          <w:sz w:val="24"/>
          <w:szCs w:val="24"/>
        </w:rPr>
        <w:t xml:space="preserve"> ou de outra origem</w:t>
      </w:r>
      <w:r>
        <w:rPr>
          <w:rFonts w:ascii="Times New Roman" w:hAnsi="Times New Roman" w:cs="Times New Roman"/>
          <w:sz w:val="24"/>
          <w:szCs w:val="24"/>
        </w:rPr>
        <w:t xml:space="preserve">. </w:t>
      </w:r>
    </w:p>
    <w:p w14:paraId="7A6D9F92" w14:textId="77777777" w:rsidR="00E52B4A" w:rsidRDefault="00423139"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Por fim, como última proposta sobre esta temática no Projeto de Reforma do Código Civil, e sem previsão semelhante no Projeto de Lei de IA, propõe</w:t>
      </w:r>
      <w:r w:rsidR="009C4937">
        <w:rPr>
          <w:rFonts w:ascii="Times New Roman" w:hAnsi="Times New Roman" w:cs="Times New Roman"/>
          <w:sz w:val="24"/>
          <w:szCs w:val="24"/>
        </w:rPr>
        <w:t>-se</w:t>
      </w:r>
      <w:r>
        <w:rPr>
          <w:rFonts w:ascii="Times New Roman" w:hAnsi="Times New Roman" w:cs="Times New Roman"/>
          <w:sz w:val="24"/>
          <w:szCs w:val="24"/>
        </w:rPr>
        <w:t xml:space="preserve"> a introdução de regra a respeito da criação da imagem de pessoas vivas ou falecidas por uso dessas tecnologias, o que impacta diretamente no Direito de Família e das Sucessões</w:t>
      </w:r>
      <w:r w:rsidR="00FD216C">
        <w:rPr>
          <w:rFonts w:ascii="Times New Roman" w:hAnsi="Times New Roman" w:cs="Times New Roman"/>
          <w:sz w:val="24"/>
          <w:szCs w:val="24"/>
        </w:rPr>
        <w:t xml:space="preserve"> (art. 2.027-A</w:t>
      </w:r>
      <w:r w:rsidR="00E52B4A">
        <w:rPr>
          <w:rFonts w:ascii="Times New Roman" w:hAnsi="Times New Roman" w:cs="Times New Roman"/>
          <w:sz w:val="24"/>
          <w:szCs w:val="24"/>
        </w:rPr>
        <w:t>N)</w:t>
      </w:r>
      <w:r>
        <w:rPr>
          <w:rFonts w:ascii="Times New Roman" w:hAnsi="Times New Roman" w:cs="Times New Roman"/>
          <w:sz w:val="24"/>
          <w:szCs w:val="24"/>
        </w:rPr>
        <w:t xml:space="preserve">. </w:t>
      </w:r>
    </w:p>
    <w:p w14:paraId="2DF1666D" w14:textId="1084023C" w:rsidR="00423139" w:rsidRDefault="00423139"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 tema ganhou especial relevo e debate perante a sociedade brasileira após a publicidade da Volkswagen</w:t>
      </w:r>
      <w:r w:rsidR="009C4937">
        <w:rPr>
          <w:rFonts w:ascii="Times New Roman" w:hAnsi="Times New Roman" w:cs="Times New Roman"/>
          <w:sz w:val="24"/>
          <w:szCs w:val="24"/>
        </w:rPr>
        <w:t xml:space="preserve"> Kombi</w:t>
      </w:r>
      <w:r>
        <w:rPr>
          <w:rFonts w:ascii="Times New Roman" w:hAnsi="Times New Roman" w:cs="Times New Roman"/>
          <w:sz w:val="24"/>
          <w:szCs w:val="24"/>
        </w:rPr>
        <w:t xml:space="preserve">, </w:t>
      </w:r>
      <w:r w:rsidR="009C4937">
        <w:rPr>
          <w:rFonts w:ascii="Times New Roman" w:hAnsi="Times New Roman" w:cs="Times New Roman"/>
          <w:sz w:val="24"/>
          <w:szCs w:val="24"/>
        </w:rPr>
        <w:t xml:space="preserve">no ano de 2023, </w:t>
      </w:r>
      <w:r>
        <w:rPr>
          <w:rFonts w:ascii="Times New Roman" w:hAnsi="Times New Roman" w:cs="Times New Roman"/>
          <w:sz w:val="24"/>
          <w:szCs w:val="24"/>
        </w:rPr>
        <w:t xml:space="preserve">em que a cantora </w:t>
      </w:r>
      <w:r w:rsidR="00560970">
        <w:rPr>
          <w:rFonts w:ascii="Times New Roman" w:hAnsi="Times New Roman" w:cs="Times New Roman"/>
          <w:sz w:val="24"/>
          <w:szCs w:val="24"/>
        </w:rPr>
        <w:t xml:space="preserve">Elis </w:t>
      </w:r>
      <w:r>
        <w:rPr>
          <w:rFonts w:ascii="Times New Roman" w:hAnsi="Times New Roman" w:cs="Times New Roman"/>
          <w:sz w:val="24"/>
          <w:szCs w:val="24"/>
        </w:rPr>
        <w:t xml:space="preserve">Regina, já falecida, aparecia cantando com sua filha, Maria Rita. </w:t>
      </w:r>
      <w:r w:rsidR="00E52B4A">
        <w:rPr>
          <w:rFonts w:ascii="Times New Roman" w:hAnsi="Times New Roman" w:cs="Times New Roman"/>
          <w:sz w:val="24"/>
          <w:szCs w:val="24"/>
        </w:rPr>
        <w:t>Vários foram os debates éticos e jurídicos que surgiram dessa campanha da empresa automobilística, a demonstra</w:t>
      </w:r>
      <w:r w:rsidR="003D4B71">
        <w:rPr>
          <w:rFonts w:ascii="Times New Roman" w:hAnsi="Times New Roman" w:cs="Times New Roman"/>
          <w:sz w:val="24"/>
          <w:szCs w:val="24"/>
        </w:rPr>
        <w:t>r</w:t>
      </w:r>
      <w:r w:rsidR="00E52B4A">
        <w:rPr>
          <w:rFonts w:ascii="Times New Roman" w:hAnsi="Times New Roman" w:cs="Times New Roman"/>
          <w:sz w:val="24"/>
          <w:szCs w:val="24"/>
        </w:rPr>
        <w:t xml:space="preserve"> toda a insegurança causada pela falta de regulamentação do assunto em nosso País. </w:t>
      </w:r>
    </w:p>
    <w:p w14:paraId="3BF79301" w14:textId="759DFEBF" w:rsidR="00592A47" w:rsidRDefault="00423139"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Consoante a proposição que está no Projeto de Lei n. 4/2025, em boa hora, </w:t>
      </w:r>
      <w:r w:rsidR="00592A47">
        <w:rPr>
          <w:rFonts w:ascii="Times New Roman" w:hAnsi="Times New Roman" w:cs="Times New Roman"/>
          <w:sz w:val="24"/>
          <w:szCs w:val="24"/>
        </w:rPr>
        <w:t xml:space="preserve">será </w:t>
      </w:r>
      <w:r w:rsidR="00573B69" w:rsidRPr="00573B69">
        <w:rPr>
          <w:rFonts w:ascii="Times New Roman" w:hAnsi="Times New Roman" w:cs="Times New Roman"/>
          <w:sz w:val="24"/>
          <w:szCs w:val="24"/>
        </w:rPr>
        <w:t xml:space="preserve">permitida a criação de imagens de pessoas vivas ou falecidas, por meio de </w:t>
      </w:r>
      <w:r w:rsidR="00592A47" w:rsidRPr="00573B69">
        <w:rPr>
          <w:rFonts w:ascii="Times New Roman" w:hAnsi="Times New Roman" w:cs="Times New Roman"/>
          <w:sz w:val="24"/>
          <w:szCs w:val="24"/>
        </w:rPr>
        <w:t>inteligência</w:t>
      </w:r>
      <w:r w:rsidR="00573B69" w:rsidRPr="00573B69">
        <w:rPr>
          <w:rFonts w:ascii="Times New Roman" w:hAnsi="Times New Roman" w:cs="Times New Roman"/>
          <w:sz w:val="24"/>
          <w:szCs w:val="24"/>
        </w:rPr>
        <w:t xml:space="preserve"> artificial, para </w:t>
      </w:r>
      <w:r w:rsidR="00E52B4A">
        <w:rPr>
          <w:rFonts w:ascii="Times New Roman" w:hAnsi="Times New Roman" w:cs="Times New Roman"/>
          <w:sz w:val="24"/>
          <w:szCs w:val="24"/>
        </w:rPr>
        <w:t xml:space="preserve">a </w:t>
      </w:r>
      <w:r w:rsidR="00592A47" w:rsidRPr="00573B69">
        <w:rPr>
          <w:rFonts w:ascii="Times New Roman" w:hAnsi="Times New Roman" w:cs="Times New Roman"/>
          <w:sz w:val="24"/>
          <w:szCs w:val="24"/>
        </w:rPr>
        <w:t>utilização</w:t>
      </w:r>
      <w:r w:rsidR="00573B69" w:rsidRPr="00573B69">
        <w:rPr>
          <w:rFonts w:ascii="Times New Roman" w:hAnsi="Times New Roman" w:cs="Times New Roman"/>
          <w:sz w:val="24"/>
          <w:szCs w:val="24"/>
        </w:rPr>
        <w:t xml:space="preserve"> em atividades </w:t>
      </w:r>
      <w:r w:rsidR="00592A47" w:rsidRPr="00573B69">
        <w:rPr>
          <w:rFonts w:ascii="Times New Roman" w:hAnsi="Times New Roman" w:cs="Times New Roman"/>
          <w:sz w:val="24"/>
          <w:szCs w:val="24"/>
        </w:rPr>
        <w:t>licitas</w:t>
      </w:r>
      <w:r w:rsidR="00573B69" w:rsidRPr="00573B69">
        <w:rPr>
          <w:rFonts w:ascii="Times New Roman" w:hAnsi="Times New Roman" w:cs="Times New Roman"/>
          <w:sz w:val="24"/>
          <w:szCs w:val="24"/>
        </w:rPr>
        <w:t>, desde que observad</w:t>
      </w:r>
      <w:r w:rsidR="00592A47">
        <w:rPr>
          <w:rFonts w:ascii="Times New Roman" w:hAnsi="Times New Roman" w:cs="Times New Roman"/>
          <w:sz w:val="24"/>
          <w:szCs w:val="24"/>
        </w:rPr>
        <w:t>os alguns requisitos</w:t>
      </w:r>
      <w:r w:rsidR="00FD216C">
        <w:rPr>
          <w:rFonts w:ascii="Times New Roman" w:hAnsi="Times New Roman" w:cs="Times New Roman"/>
          <w:sz w:val="24"/>
          <w:szCs w:val="24"/>
        </w:rPr>
        <w:t xml:space="preserve"> (art. 2.027-AN, incisos I a IV, do Código Civil)</w:t>
      </w:r>
      <w:r w:rsidR="00592A47">
        <w:rPr>
          <w:rFonts w:ascii="Times New Roman" w:hAnsi="Times New Roman" w:cs="Times New Roman"/>
          <w:sz w:val="24"/>
          <w:szCs w:val="24"/>
        </w:rPr>
        <w:t xml:space="preserve">. </w:t>
      </w:r>
    </w:p>
    <w:p w14:paraId="759EEEEE" w14:textId="1E13A923" w:rsidR="00592A47" w:rsidRDefault="00592A47"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primeiro deles é a </w:t>
      </w:r>
      <w:r w:rsidR="00573B69" w:rsidRPr="00573B69">
        <w:rPr>
          <w:rFonts w:ascii="Times New Roman" w:hAnsi="Times New Roman" w:cs="Times New Roman"/>
          <w:sz w:val="24"/>
          <w:szCs w:val="24"/>
        </w:rPr>
        <w:t>obtenção prévia e expressa de consentimento informado da pessoa ou dos herdeiros legais ou representantes do falecido</w:t>
      </w:r>
      <w:r>
        <w:rPr>
          <w:rFonts w:ascii="Times New Roman" w:hAnsi="Times New Roman" w:cs="Times New Roman"/>
          <w:sz w:val="24"/>
          <w:szCs w:val="24"/>
        </w:rPr>
        <w:t>, o que poderá ser feito por testamento, legado ou codicilo, entre outros documentos de manifestação de última vontade</w:t>
      </w:r>
      <w:r w:rsidR="009C4937">
        <w:rPr>
          <w:rFonts w:ascii="Times New Roman" w:hAnsi="Times New Roman" w:cs="Times New Roman"/>
          <w:sz w:val="24"/>
          <w:szCs w:val="24"/>
        </w:rPr>
        <w:t>, em que essa possa ser devidamente comprovada</w:t>
      </w:r>
      <w:r>
        <w:rPr>
          <w:rFonts w:ascii="Times New Roman" w:hAnsi="Times New Roman" w:cs="Times New Roman"/>
          <w:sz w:val="24"/>
          <w:szCs w:val="24"/>
        </w:rPr>
        <w:t>.</w:t>
      </w:r>
      <w:r w:rsidR="00560970">
        <w:rPr>
          <w:rFonts w:ascii="Times New Roman" w:hAnsi="Times New Roman" w:cs="Times New Roman"/>
          <w:sz w:val="24"/>
          <w:szCs w:val="24"/>
        </w:rPr>
        <w:t xml:space="preserve"> </w:t>
      </w:r>
    </w:p>
    <w:p w14:paraId="1AFAAEAE" w14:textId="61800887" w:rsidR="00573B69" w:rsidRPr="00573B69" w:rsidRDefault="00592A47"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segundo requisito é o </w:t>
      </w:r>
      <w:r w:rsidR="00573B69" w:rsidRPr="00573B69">
        <w:rPr>
          <w:rFonts w:ascii="Times New Roman" w:hAnsi="Times New Roman" w:cs="Times New Roman"/>
          <w:sz w:val="24"/>
          <w:szCs w:val="24"/>
        </w:rPr>
        <w:t>respeito à dignidade, à reputação, à presença e ao legado da pessoa natural, viva ou falecida, cuja imagem é digitalmente representada, evitando</w:t>
      </w:r>
      <w:r w:rsidR="009C4937">
        <w:rPr>
          <w:rFonts w:ascii="Times New Roman" w:hAnsi="Times New Roman" w:cs="Times New Roman"/>
          <w:sz w:val="24"/>
          <w:szCs w:val="24"/>
        </w:rPr>
        <w:t>-se</w:t>
      </w:r>
      <w:r w:rsidR="00573B69" w:rsidRPr="00573B69">
        <w:rPr>
          <w:rFonts w:ascii="Times New Roman" w:hAnsi="Times New Roman" w:cs="Times New Roman"/>
          <w:sz w:val="24"/>
          <w:szCs w:val="24"/>
        </w:rPr>
        <w:t xml:space="preserve"> usos que possam ser considerados difamatórios, desrespeitosos ou contrários ao seu modo de ser ou de pensar, conforme externado em vida, por seus escritos ou comportamentos ou por quaisquer outras formas pelas quais a pessoa se manifestou ou se manifesta, de natureza cultural, religiosa ou política</w:t>
      </w:r>
      <w:r>
        <w:rPr>
          <w:rFonts w:ascii="Times New Roman" w:hAnsi="Times New Roman" w:cs="Times New Roman"/>
          <w:sz w:val="24"/>
          <w:szCs w:val="24"/>
        </w:rPr>
        <w:t xml:space="preserve">. Nesse contexto, com vistas à proteção dos direitos da personalidade da própria pessoa </w:t>
      </w:r>
      <w:r w:rsidR="003D4B71">
        <w:rPr>
          <w:rFonts w:ascii="Times New Roman" w:hAnsi="Times New Roman" w:cs="Times New Roman"/>
          <w:sz w:val="24"/>
          <w:szCs w:val="24"/>
        </w:rPr>
        <w:t>falecida</w:t>
      </w:r>
      <w:r>
        <w:rPr>
          <w:rFonts w:ascii="Times New Roman" w:hAnsi="Times New Roman" w:cs="Times New Roman"/>
          <w:sz w:val="24"/>
          <w:szCs w:val="24"/>
        </w:rPr>
        <w:t xml:space="preserve">, não </w:t>
      </w:r>
      <w:r w:rsidR="003D4B71">
        <w:rPr>
          <w:rFonts w:ascii="Times New Roman" w:hAnsi="Times New Roman" w:cs="Times New Roman"/>
          <w:sz w:val="24"/>
          <w:szCs w:val="24"/>
        </w:rPr>
        <w:t xml:space="preserve">será </w:t>
      </w:r>
      <w:r>
        <w:rPr>
          <w:rFonts w:ascii="Times New Roman" w:hAnsi="Times New Roman" w:cs="Times New Roman"/>
          <w:sz w:val="24"/>
          <w:szCs w:val="24"/>
        </w:rPr>
        <w:t>admitida utilização que entre em conflito com o próprio comportamento e visão de mundo d</w:t>
      </w:r>
      <w:r w:rsidR="009C4937">
        <w:rPr>
          <w:rFonts w:ascii="Times New Roman" w:hAnsi="Times New Roman" w:cs="Times New Roman"/>
          <w:sz w:val="24"/>
          <w:szCs w:val="24"/>
        </w:rPr>
        <w:t xml:space="preserve">o </w:t>
      </w:r>
      <w:r w:rsidR="009C4937" w:rsidRPr="009C4937">
        <w:rPr>
          <w:rFonts w:ascii="Times New Roman" w:hAnsi="Times New Roman" w:cs="Times New Roman"/>
          <w:i/>
          <w:iCs/>
          <w:sz w:val="24"/>
          <w:szCs w:val="24"/>
        </w:rPr>
        <w:t xml:space="preserve">de cujus. </w:t>
      </w:r>
    </w:p>
    <w:p w14:paraId="1E0C0F6C" w14:textId="7F7A05B7" w:rsidR="00592A47" w:rsidRDefault="00592A47" w:rsidP="00592A47">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 terceiro requisito, específico para que</w:t>
      </w:r>
      <w:r w:rsidR="003D4B71">
        <w:rPr>
          <w:rFonts w:ascii="Times New Roman" w:hAnsi="Times New Roman" w:cs="Times New Roman"/>
          <w:sz w:val="24"/>
          <w:szCs w:val="24"/>
        </w:rPr>
        <w:t xml:space="preserve"> se</w:t>
      </w:r>
      <w:r>
        <w:rPr>
          <w:rFonts w:ascii="Times New Roman" w:hAnsi="Times New Roman" w:cs="Times New Roman"/>
          <w:sz w:val="24"/>
          <w:szCs w:val="24"/>
        </w:rPr>
        <w:t xml:space="preserve"> </w:t>
      </w:r>
      <w:r w:rsidR="00573B69" w:rsidRPr="00573B69">
        <w:rPr>
          <w:rFonts w:ascii="Times New Roman" w:hAnsi="Times New Roman" w:cs="Times New Roman"/>
          <w:sz w:val="24"/>
          <w:szCs w:val="24"/>
        </w:rPr>
        <w:t>viabilize o uso comercial</w:t>
      </w:r>
      <w:r w:rsidR="00560970">
        <w:rPr>
          <w:rFonts w:ascii="Times New Roman" w:hAnsi="Times New Roman" w:cs="Times New Roman"/>
          <w:sz w:val="24"/>
          <w:szCs w:val="24"/>
        </w:rPr>
        <w:t xml:space="preserve"> </w:t>
      </w:r>
      <w:r w:rsidR="00573B69" w:rsidRPr="00573B69">
        <w:rPr>
          <w:rFonts w:ascii="Times New Roman" w:hAnsi="Times New Roman" w:cs="Times New Roman"/>
          <w:sz w:val="24"/>
          <w:szCs w:val="24"/>
        </w:rPr>
        <w:t xml:space="preserve">da criação a respeito de pessoa falecida, </w:t>
      </w:r>
      <w:r>
        <w:rPr>
          <w:rFonts w:ascii="Times New Roman" w:hAnsi="Times New Roman" w:cs="Times New Roman"/>
          <w:sz w:val="24"/>
          <w:szCs w:val="24"/>
        </w:rPr>
        <w:t xml:space="preserve">é a </w:t>
      </w:r>
      <w:r w:rsidR="00573B69" w:rsidRPr="00573B69">
        <w:rPr>
          <w:rFonts w:ascii="Times New Roman" w:hAnsi="Times New Roman" w:cs="Times New Roman"/>
          <w:sz w:val="24"/>
          <w:szCs w:val="24"/>
        </w:rPr>
        <w:t>prévia e expressa autorização de cônjuges</w:t>
      </w:r>
      <w:r>
        <w:rPr>
          <w:rFonts w:ascii="Times New Roman" w:hAnsi="Times New Roman" w:cs="Times New Roman"/>
          <w:sz w:val="24"/>
          <w:szCs w:val="24"/>
        </w:rPr>
        <w:t xml:space="preserve">, conviventes, </w:t>
      </w:r>
      <w:r w:rsidR="00573B69" w:rsidRPr="00573B69">
        <w:rPr>
          <w:rFonts w:ascii="Times New Roman" w:hAnsi="Times New Roman" w:cs="Times New Roman"/>
          <w:sz w:val="24"/>
          <w:szCs w:val="24"/>
        </w:rPr>
        <w:t>de herdeiros ou de seus representantes</w:t>
      </w:r>
      <w:r>
        <w:rPr>
          <w:rFonts w:ascii="Times New Roman" w:hAnsi="Times New Roman" w:cs="Times New Roman"/>
          <w:sz w:val="24"/>
          <w:szCs w:val="24"/>
        </w:rPr>
        <w:t>, ou</w:t>
      </w:r>
      <w:r w:rsidR="003D4B71">
        <w:rPr>
          <w:rFonts w:ascii="Times New Roman" w:hAnsi="Times New Roman" w:cs="Times New Roman"/>
          <w:sz w:val="24"/>
          <w:szCs w:val="24"/>
        </w:rPr>
        <w:t>,</w:t>
      </w:r>
      <w:r>
        <w:rPr>
          <w:rFonts w:ascii="Times New Roman" w:hAnsi="Times New Roman" w:cs="Times New Roman"/>
          <w:sz w:val="24"/>
          <w:szCs w:val="24"/>
        </w:rPr>
        <w:t xml:space="preserve"> ainda, </w:t>
      </w:r>
      <w:r w:rsidR="003D4B71">
        <w:rPr>
          <w:rFonts w:ascii="Times New Roman" w:hAnsi="Times New Roman" w:cs="Times New Roman"/>
          <w:sz w:val="24"/>
          <w:szCs w:val="24"/>
        </w:rPr>
        <w:t>d</w:t>
      </w:r>
      <w:r>
        <w:rPr>
          <w:rFonts w:ascii="Times New Roman" w:hAnsi="Times New Roman" w:cs="Times New Roman"/>
          <w:sz w:val="24"/>
          <w:szCs w:val="24"/>
        </w:rPr>
        <w:t xml:space="preserve">a própria pessoa, por disposição de última vontade. </w:t>
      </w:r>
      <w:r w:rsidR="009C4937">
        <w:rPr>
          <w:rFonts w:ascii="Times New Roman" w:hAnsi="Times New Roman" w:cs="Times New Roman"/>
          <w:sz w:val="24"/>
          <w:szCs w:val="24"/>
        </w:rPr>
        <w:t xml:space="preserve">Esse requisito específico somente terá incidência para utilização com fins econômicos. </w:t>
      </w:r>
    </w:p>
    <w:p w14:paraId="4FB868C7" w14:textId="134BDE14" w:rsidR="00573B69" w:rsidRPr="00573B69" w:rsidRDefault="00592A47"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Por fim, </w:t>
      </w:r>
      <w:r w:rsidR="00FD216C">
        <w:rPr>
          <w:rFonts w:ascii="Times New Roman" w:hAnsi="Times New Roman" w:cs="Times New Roman"/>
          <w:sz w:val="24"/>
          <w:szCs w:val="24"/>
        </w:rPr>
        <w:t xml:space="preserve">como quarto e penúltimo requisito, </w:t>
      </w:r>
      <w:r>
        <w:rPr>
          <w:rFonts w:ascii="Times New Roman" w:hAnsi="Times New Roman" w:cs="Times New Roman"/>
          <w:sz w:val="24"/>
          <w:szCs w:val="24"/>
        </w:rPr>
        <w:t>h</w:t>
      </w:r>
      <w:r w:rsidR="009C4937">
        <w:rPr>
          <w:rFonts w:ascii="Times New Roman" w:hAnsi="Times New Roman" w:cs="Times New Roman"/>
          <w:sz w:val="24"/>
          <w:szCs w:val="24"/>
        </w:rPr>
        <w:t xml:space="preserve">averá </w:t>
      </w:r>
      <w:r>
        <w:rPr>
          <w:rFonts w:ascii="Times New Roman" w:hAnsi="Times New Roman" w:cs="Times New Roman"/>
          <w:sz w:val="24"/>
          <w:szCs w:val="24"/>
        </w:rPr>
        <w:t xml:space="preserve">a necessidade de </w:t>
      </w:r>
      <w:r w:rsidR="00573B69" w:rsidRPr="00573B69">
        <w:rPr>
          <w:rFonts w:ascii="Times New Roman" w:hAnsi="Times New Roman" w:cs="Times New Roman"/>
          <w:sz w:val="24"/>
          <w:szCs w:val="24"/>
        </w:rPr>
        <w:t>absoluto respeito a normas cogentes ou de ordem pública</w:t>
      </w:r>
      <w:r w:rsidR="009C4937">
        <w:rPr>
          <w:rFonts w:ascii="Times New Roman" w:hAnsi="Times New Roman" w:cs="Times New Roman"/>
          <w:sz w:val="24"/>
          <w:szCs w:val="24"/>
        </w:rPr>
        <w:t xml:space="preserve"> nessa utilização de imagens de pessoas falecidas por mecanismos de IA</w:t>
      </w:r>
      <w:r w:rsidR="00573B69" w:rsidRPr="00573B69">
        <w:rPr>
          <w:rFonts w:ascii="Times New Roman" w:hAnsi="Times New Roman" w:cs="Times New Roman"/>
          <w:sz w:val="24"/>
          <w:szCs w:val="24"/>
        </w:rPr>
        <w:t xml:space="preserve">, sobretudo as previstas </w:t>
      </w:r>
      <w:r>
        <w:rPr>
          <w:rFonts w:ascii="Times New Roman" w:hAnsi="Times New Roman" w:cs="Times New Roman"/>
          <w:sz w:val="24"/>
          <w:szCs w:val="24"/>
        </w:rPr>
        <w:t xml:space="preserve">no próprio Código Civil </w:t>
      </w:r>
      <w:r w:rsidR="00573B69" w:rsidRPr="00573B69">
        <w:rPr>
          <w:rFonts w:ascii="Times New Roman" w:hAnsi="Times New Roman" w:cs="Times New Roman"/>
          <w:sz w:val="24"/>
          <w:szCs w:val="24"/>
        </w:rPr>
        <w:t>e na Constituição Federal.</w:t>
      </w:r>
      <w:r>
        <w:rPr>
          <w:rFonts w:ascii="Times New Roman" w:hAnsi="Times New Roman" w:cs="Times New Roman"/>
          <w:sz w:val="24"/>
          <w:szCs w:val="24"/>
        </w:rPr>
        <w:t xml:space="preserve"> Entre essas normas, merecem destaque as relaciona</w:t>
      </w:r>
      <w:r w:rsidR="009C4937">
        <w:rPr>
          <w:rFonts w:ascii="Times New Roman" w:hAnsi="Times New Roman" w:cs="Times New Roman"/>
          <w:sz w:val="24"/>
          <w:szCs w:val="24"/>
        </w:rPr>
        <w:t>da</w:t>
      </w:r>
      <w:r>
        <w:rPr>
          <w:rFonts w:ascii="Times New Roman" w:hAnsi="Times New Roman" w:cs="Times New Roman"/>
          <w:sz w:val="24"/>
          <w:szCs w:val="24"/>
        </w:rPr>
        <w:t>s à tutela da imagem</w:t>
      </w:r>
      <w:r w:rsidR="009C4937">
        <w:rPr>
          <w:rFonts w:ascii="Times New Roman" w:hAnsi="Times New Roman" w:cs="Times New Roman"/>
          <w:sz w:val="24"/>
          <w:szCs w:val="24"/>
        </w:rPr>
        <w:t xml:space="preserve">, à </w:t>
      </w:r>
      <w:r>
        <w:rPr>
          <w:rFonts w:ascii="Times New Roman" w:hAnsi="Times New Roman" w:cs="Times New Roman"/>
          <w:sz w:val="24"/>
          <w:szCs w:val="24"/>
        </w:rPr>
        <w:t>intimidade</w:t>
      </w:r>
      <w:r w:rsidR="009C4937">
        <w:rPr>
          <w:rFonts w:ascii="Times New Roman" w:hAnsi="Times New Roman" w:cs="Times New Roman"/>
          <w:sz w:val="24"/>
          <w:szCs w:val="24"/>
        </w:rPr>
        <w:t xml:space="preserve"> e </w:t>
      </w:r>
      <w:r w:rsidR="00E52B4A">
        <w:rPr>
          <w:rFonts w:ascii="Times New Roman" w:hAnsi="Times New Roman" w:cs="Times New Roman"/>
          <w:sz w:val="24"/>
          <w:szCs w:val="24"/>
        </w:rPr>
        <w:t>à</w:t>
      </w:r>
      <w:r w:rsidR="009C4937">
        <w:rPr>
          <w:rFonts w:ascii="Times New Roman" w:hAnsi="Times New Roman" w:cs="Times New Roman"/>
          <w:sz w:val="24"/>
          <w:szCs w:val="24"/>
        </w:rPr>
        <w:t xml:space="preserve"> proteção de direitos autorais</w:t>
      </w:r>
      <w:r>
        <w:rPr>
          <w:rFonts w:ascii="Times New Roman" w:hAnsi="Times New Roman" w:cs="Times New Roman"/>
          <w:sz w:val="24"/>
          <w:szCs w:val="24"/>
        </w:rPr>
        <w:t xml:space="preserve">. </w:t>
      </w:r>
    </w:p>
    <w:p w14:paraId="709887DF" w14:textId="5FC7BB0B" w:rsidR="00573B69" w:rsidRPr="00573B69" w:rsidRDefault="00592A47"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Além desses critérios, os parágrafos </w:t>
      </w:r>
      <w:r w:rsidR="00FD216C">
        <w:rPr>
          <w:rFonts w:ascii="Times New Roman" w:hAnsi="Times New Roman" w:cs="Times New Roman"/>
          <w:sz w:val="24"/>
          <w:szCs w:val="24"/>
        </w:rPr>
        <w:t>desse novo art. 2.027-</w:t>
      </w:r>
      <w:r w:rsidR="00560970">
        <w:rPr>
          <w:rFonts w:ascii="Times New Roman" w:hAnsi="Times New Roman" w:cs="Times New Roman"/>
          <w:sz w:val="24"/>
          <w:szCs w:val="24"/>
        </w:rPr>
        <w:t xml:space="preserve">AN </w:t>
      </w:r>
      <w:r w:rsidR="00FD216C">
        <w:rPr>
          <w:rFonts w:ascii="Times New Roman" w:hAnsi="Times New Roman" w:cs="Times New Roman"/>
          <w:sz w:val="24"/>
          <w:szCs w:val="24"/>
        </w:rPr>
        <w:t>da codificação privada</w:t>
      </w:r>
      <w:r>
        <w:rPr>
          <w:rFonts w:ascii="Times New Roman" w:hAnsi="Times New Roman" w:cs="Times New Roman"/>
          <w:sz w:val="24"/>
          <w:szCs w:val="24"/>
        </w:rPr>
        <w:t xml:space="preserve"> </w:t>
      </w:r>
      <w:r w:rsidR="00560970">
        <w:rPr>
          <w:rFonts w:ascii="Times New Roman" w:hAnsi="Times New Roman" w:cs="Times New Roman"/>
          <w:sz w:val="24"/>
          <w:szCs w:val="24"/>
        </w:rPr>
        <w:t xml:space="preserve">trarão </w:t>
      </w:r>
      <w:r>
        <w:rPr>
          <w:rFonts w:ascii="Times New Roman" w:hAnsi="Times New Roman" w:cs="Times New Roman"/>
          <w:sz w:val="24"/>
          <w:szCs w:val="24"/>
        </w:rPr>
        <w:t xml:space="preserve">outras previsões que são fundamentais a respeito dessa temática. Assim, conforme o seu </w:t>
      </w:r>
      <w:r w:rsidR="00573B69" w:rsidRPr="00573B69">
        <w:rPr>
          <w:rFonts w:ascii="Times New Roman" w:hAnsi="Times New Roman" w:cs="Times New Roman"/>
          <w:sz w:val="24"/>
          <w:szCs w:val="24"/>
        </w:rPr>
        <w:t>§ 1º</w:t>
      </w:r>
      <w:r>
        <w:rPr>
          <w:rFonts w:ascii="Times New Roman" w:hAnsi="Times New Roman" w:cs="Times New Roman"/>
          <w:sz w:val="24"/>
          <w:szCs w:val="24"/>
        </w:rPr>
        <w:t>, a</w:t>
      </w:r>
      <w:r w:rsidR="00573B69" w:rsidRPr="00573B69">
        <w:rPr>
          <w:rFonts w:ascii="Times New Roman" w:hAnsi="Times New Roman" w:cs="Times New Roman"/>
          <w:sz w:val="24"/>
          <w:szCs w:val="24"/>
        </w:rPr>
        <w:t xml:space="preserve"> criação de imagens de pessoas vivas ou falecidas para fins de exploração comercial sem o consentimento expresso da pessoa natural viva ou, caso falecida, dos herdeiros ou representantes legais </w:t>
      </w:r>
      <w:r>
        <w:rPr>
          <w:rFonts w:ascii="Times New Roman" w:hAnsi="Times New Roman" w:cs="Times New Roman"/>
          <w:sz w:val="24"/>
          <w:szCs w:val="24"/>
        </w:rPr>
        <w:t xml:space="preserve">ficará </w:t>
      </w:r>
      <w:r w:rsidR="00573B69" w:rsidRPr="00573B69">
        <w:rPr>
          <w:rFonts w:ascii="Times New Roman" w:hAnsi="Times New Roman" w:cs="Times New Roman"/>
          <w:sz w:val="24"/>
          <w:szCs w:val="24"/>
        </w:rPr>
        <w:t>proibida, exceto nos casos previstos em lei</w:t>
      </w:r>
      <w:r>
        <w:rPr>
          <w:rFonts w:ascii="Times New Roman" w:hAnsi="Times New Roman" w:cs="Times New Roman"/>
          <w:sz w:val="24"/>
          <w:szCs w:val="24"/>
        </w:rPr>
        <w:t xml:space="preserve"> especial, que possam vir a su</w:t>
      </w:r>
      <w:r w:rsidR="009C4937">
        <w:rPr>
          <w:rFonts w:ascii="Times New Roman" w:hAnsi="Times New Roman" w:cs="Times New Roman"/>
          <w:sz w:val="24"/>
          <w:szCs w:val="24"/>
        </w:rPr>
        <w:t xml:space="preserve">rgir </w:t>
      </w:r>
      <w:r>
        <w:rPr>
          <w:rFonts w:ascii="Times New Roman" w:hAnsi="Times New Roman" w:cs="Times New Roman"/>
          <w:sz w:val="24"/>
          <w:szCs w:val="24"/>
        </w:rPr>
        <w:t xml:space="preserve">no futuro. </w:t>
      </w:r>
    </w:p>
    <w:p w14:paraId="40FBDD6E" w14:textId="0C5F8BD6" w:rsidR="00FD216C" w:rsidRDefault="00573B69" w:rsidP="00FD216C">
      <w:pPr>
        <w:pStyle w:val="t"/>
        <w:spacing w:before="120" w:after="120" w:line="360" w:lineRule="auto"/>
        <w:ind w:firstLine="1701"/>
        <w:rPr>
          <w:rFonts w:ascii="Times New Roman" w:hAnsi="Times New Roman" w:cs="Times New Roman"/>
          <w:sz w:val="24"/>
          <w:szCs w:val="24"/>
        </w:rPr>
      </w:pPr>
      <w:r w:rsidRPr="00573B69">
        <w:rPr>
          <w:rFonts w:ascii="Times New Roman" w:hAnsi="Times New Roman" w:cs="Times New Roman"/>
          <w:sz w:val="24"/>
          <w:szCs w:val="24"/>
        </w:rPr>
        <w:t xml:space="preserve">As imagens criadas </w:t>
      </w:r>
      <w:r w:rsidR="00592A47">
        <w:rPr>
          <w:rFonts w:ascii="Times New Roman" w:hAnsi="Times New Roman" w:cs="Times New Roman"/>
          <w:sz w:val="24"/>
          <w:szCs w:val="24"/>
        </w:rPr>
        <w:t xml:space="preserve">ficam </w:t>
      </w:r>
      <w:r w:rsidRPr="00573B69">
        <w:rPr>
          <w:rFonts w:ascii="Times New Roman" w:hAnsi="Times New Roman" w:cs="Times New Roman"/>
          <w:sz w:val="24"/>
          <w:szCs w:val="24"/>
        </w:rPr>
        <w:t>sujeitas às leis de direitos autorais e à proteção da imagem, sendo os herdeiros legais ou representantes do falecido os titulares desses direitos</w:t>
      </w:r>
      <w:r w:rsidR="00592A47">
        <w:rPr>
          <w:rFonts w:ascii="Times New Roman" w:hAnsi="Times New Roman" w:cs="Times New Roman"/>
          <w:sz w:val="24"/>
          <w:szCs w:val="24"/>
        </w:rPr>
        <w:t xml:space="preserve"> (§</w:t>
      </w:r>
      <w:r w:rsidR="003D4B71">
        <w:rPr>
          <w:rFonts w:ascii="Times New Roman" w:hAnsi="Times New Roman" w:cs="Times New Roman"/>
          <w:sz w:val="24"/>
          <w:szCs w:val="24"/>
        </w:rPr>
        <w:t xml:space="preserve"> </w:t>
      </w:r>
      <w:r w:rsidR="00592A47">
        <w:rPr>
          <w:rFonts w:ascii="Times New Roman" w:hAnsi="Times New Roman" w:cs="Times New Roman"/>
          <w:sz w:val="24"/>
          <w:szCs w:val="24"/>
        </w:rPr>
        <w:t>2º</w:t>
      </w:r>
      <w:r w:rsidR="00FD216C">
        <w:rPr>
          <w:rFonts w:ascii="Times New Roman" w:hAnsi="Times New Roman" w:cs="Times New Roman"/>
          <w:sz w:val="24"/>
          <w:szCs w:val="24"/>
        </w:rPr>
        <w:t xml:space="preserve"> do novo art. 2.027-AN)</w:t>
      </w:r>
      <w:r w:rsidRPr="00573B69">
        <w:rPr>
          <w:rFonts w:ascii="Times New Roman" w:hAnsi="Times New Roman" w:cs="Times New Roman"/>
          <w:sz w:val="24"/>
          <w:szCs w:val="24"/>
        </w:rPr>
        <w:t>.</w:t>
      </w:r>
      <w:r w:rsidR="00592A47">
        <w:rPr>
          <w:rFonts w:ascii="Times New Roman" w:hAnsi="Times New Roman" w:cs="Times New Roman"/>
          <w:sz w:val="24"/>
          <w:szCs w:val="24"/>
        </w:rPr>
        <w:t xml:space="preserve"> Retomando-se ao Projeto de Lei da IA, el</w:t>
      </w:r>
      <w:r w:rsidR="009C4937">
        <w:rPr>
          <w:rFonts w:ascii="Times New Roman" w:hAnsi="Times New Roman" w:cs="Times New Roman"/>
          <w:sz w:val="24"/>
          <w:szCs w:val="24"/>
        </w:rPr>
        <w:t>e</w:t>
      </w:r>
      <w:r w:rsidR="00592A47">
        <w:rPr>
          <w:rFonts w:ascii="Times New Roman" w:hAnsi="Times New Roman" w:cs="Times New Roman"/>
          <w:sz w:val="24"/>
          <w:szCs w:val="24"/>
        </w:rPr>
        <w:t xml:space="preserve"> tra</w:t>
      </w:r>
      <w:r w:rsidR="009C4937">
        <w:rPr>
          <w:rFonts w:ascii="Times New Roman" w:hAnsi="Times New Roman" w:cs="Times New Roman"/>
          <w:sz w:val="24"/>
          <w:szCs w:val="24"/>
        </w:rPr>
        <w:t xml:space="preserve">z </w:t>
      </w:r>
      <w:r w:rsidR="00592A47">
        <w:rPr>
          <w:rFonts w:ascii="Times New Roman" w:hAnsi="Times New Roman" w:cs="Times New Roman"/>
          <w:sz w:val="24"/>
          <w:szCs w:val="24"/>
        </w:rPr>
        <w:t xml:space="preserve">propostas quanto aos direitos de autor e conexos, entre os seus arts. 62 </w:t>
      </w:r>
      <w:r w:rsidR="00923777">
        <w:rPr>
          <w:rFonts w:ascii="Times New Roman" w:hAnsi="Times New Roman" w:cs="Times New Roman"/>
          <w:sz w:val="24"/>
          <w:szCs w:val="24"/>
        </w:rPr>
        <w:t xml:space="preserve">e </w:t>
      </w:r>
      <w:r w:rsidR="00592A47">
        <w:rPr>
          <w:rFonts w:ascii="Times New Roman" w:hAnsi="Times New Roman" w:cs="Times New Roman"/>
          <w:sz w:val="24"/>
          <w:szCs w:val="24"/>
        </w:rPr>
        <w:t xml:space="preserve">66. </w:t>
      </w:r>
      <w:r w:rsidR="00E52B4A">
        <w:rPr>
          <w:rFonts w:ascii="Times New Roman" w:hAnsi="Times New Roman" w:cs="Times New Roman"/>
          <w:sz w:val="24"/>
          <w:szCs w:val="24"/>
        </w:rPr>
        <w:t xml:space="preserve">Assim, </w:t>
      </w:r>
      <w:r w:rsidR="00592A47">
        <w:rPr>
          <w:rFonts w:ascii="Times New Roman" w:hAnsi="Times New Roman" w:cs="Times New Roman"/>
          <w:sz w:val="24"/>
          <w:szCs w:val="24"/>
        </w:rPr>
        <w:t xml:space="preserve">o </w:t>
      </w:r>
      <w:r w:rsidR="00592A47" w:rsidRPr="00592A47">
        <w:rPr>
          <w:rFonts w:ascii="Times New Roman" w:hAnsi="Times New Roman" w:cs="Times New Roman"/>
          <w:sz w:val="24"/>
          <w:szCs w:val="24"/>
        </w:rPr>
        <w:t>desenvolvedor de IA que utilizar conteúdo protegido por direitos de</w:t>
      </w:r>
      <w:r w:rsidR="00592A47">
        <w:rPr>
          <w:rFonts w:ascii="Times New Roman" w:hAnsi="Times New Roman" w:cs="Times New Roman"/>
          <w:sz w:val="24"/>
          <w:szCs w:val="24"/>
        </w:rPr>
        <w:t xml:space="preserve"> </w:t>
      </w:r>
      <w:r w:rsidR="00592A47" w:rsidRPr="00592A47">
        <w:rPr>
          <w:rFonts w:ascii="Times New Roman" w:hAnsi="Times New Roman" w:cs="Times New Roman"/>
          <w:sz w:val="24"/>
          <w:szCs w:val="24"/>
        </w:rPr>
        <w:t>autor e conexos deverá informar sobre os conteúdos protegidos utilizados nos processos de</w:t>
      </w:r>
      <w:r w:rsidR="00592A47">
        <w:rPr>
          <w:rFonts w:ascii="Times New Roman" w:hAnsi="Times New Roman" w:cs="Times New Roman"/>
          <w:sz w:val="24"/>
          <w:szCs w:val="24"/>
        </w:rPr>
        <w:t xml:space="preserve"> </w:t>
      </w:r>
      <w:r w:rsidR="00592A47" w:rsidRPr="00592A47">
        <w:rPr>
          <w:rFonts w:ascii="Times New Roman" w:hAnsi="Times New Roman" w:cs="Times New Roman"/>
          <w:sz w:val="24"/>
          <w:szCs w:val="24"/>
        </w:rPr>
        <w:t>desenvolvimento dos sistemas de IA, por meio da publicação de sumário em sítio eletrônico</w:t>
      </w:r>
      <w:r w:rsidR="00592A47">
        <w:rPr>
          <w:rFonts w:ascii="Times New Roman" w:hAnsi="Times New Roman" w:cs="Times New Roman"/>
          <w:sz w:val="24"/>
          <w:szCs w:val="24"/>
        </w:rPr>
        <w:t xml:space="preserve"> </w:t>
      </w:r>
      <w:r w:rsidR="00592A47" w:rsidRPr="00592A47">
        <w:rPr>
          <w:rFonts w:ascii="Times New Roman" w:hAnsi="Times New Roman" w:cs="Times New Roman"/>
          <w:sz w:val="24"/>
          <w:szCs w:val="24"/>
        </w:rPr>
        <w:t>de fácil acesso, observados os segredos comercial e industrial, nos termos de regulamento</w:t>
      </w:r>
      <w:r w:rsidR="00592A47">
        <w:rPr>
          <w:rFonts w:ascii="Times New Roman" w:hAnsi="Times New Roman" w:cs="Times New Roman"/>
          <w:sz w:val="24"/>
          <w:szCs w:val="24"/>
        </w:rPr>
        <w:t xml:space="preserve"> </w:t>
      </w:r>
      <w:r w:rsidR="00592A47" w:rsidRPr="00592A47">
        <w:rPr>
          <w:rFonts w:ascii="Times New Roman" w:hAnsi="Times New Roman" w:cs="Times New Roman"/>
          <w:sz w:val="24"/>
          <w:szCs w:val="24"/>
        </w:rPr>
        <w:t>específico</w:t>
      </w:r>
      <w:r w:rsidR="00FD216C">
        <w:rPr>
          <w:rFonts w:ascii="Times New Roman" w:hAnsi="Times New Roman" w:cs="Times New Roman"/>
          <w:sz w:val="24"/>
          <w:szCs w:val="24"/>
        </w:rPr>
        <w:t xml:space="preserve"> (art. 62 do PL n. 2.338/2023)</w:t>
      </w:r>
      <w:r w:rsidR="00592A47">
        <w:rPr>
          <w:rFonts w:ascii="Times New Roman" w:hAnsi="Times New Roman" w:cs="Times New Roman"/>
          <w:sz w:val="24"/>
          <w:szCs w:val="24"/>
        </w:rPr>
        <w:t xml:space="preserve">. </w:t>
      </w:r>
    </w:p>
    <w:p w14:paraId="395F6FC4" w14:textId="1511B60E" w:rsidR="00FD216C" w:rsidRPr="00FD216C" w:rsidRDefault="00FD216C" w:rsidP="00FD216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 grande relevância, também se propõe que não</w:t>
      </w:r>
      <w:r w:rsidRPr="00FD216C">
        <w:rPr>
          <w:rFonts w:ascii="Times New Roman" w:hAnsi="Times New Roman" w:cs="Times New Roman"/>
          <w:sz w:val="24"/>
          <w:szCs w:val="24"/>
        </w:rPr>
        <w:t xml:space="preserve"> constitui ofensa aos direitos de autor e conexos a utilização</w:t>
      </w:r>
      <w:r>
        <w:rPr>
          <w:rFonts w:ascii="Times New Roman" w:hAnsi="Times New Roman" w:cs="Times New Roman"/>
          <w:sz w:val="24"/>
          <w:szCs w:val="24"/>
        </w:rPr>
        <w:t xml:space="preserve"> </w:t>
      </w:r>
      <w:r w:rsidRPr="00FD216C">
        <w:rPr>
          <w:rFonts w:ascii="Times New Roman" w:hAnsi="Times New Roman" w:cs="Times New Roman"/>
          <w:sz w:val="24"/>
          <w:szCs w:val="24"/>
        </w:rPr>
        <w:t>automatizada de conteúdos protegidos em processos de mineração de textos e dados para os</w:t>
      </w:r>
      <w:r>
        <w:rPr>
          <w:rFonts w:ascii="Times New Roman" w:hAnsi="Times New Roman" w:cs="Times New Roman"/>
          <w:sz w:val="24"/>
          <w:szCs w:val="24"/>
        </w:rPr>
        <w:t xml:space="preserve"> </w:t>
      </w:r>
      <w:r w:rsidRPr="00FD216C">
        <w:rPr>
          <w:rFonts w:ascii="Times New Roman" w:hAnsi="Times New Roman" w:cs="Times New Roman"/>
          <w:sz w:val="24"/>
          <w:szCs w:val="24"/>
        </w:rPr>
        <w:t>fins de pesquisa e desenvolvimento de sistemas de IA por organizações e instituições</w:t>
      </w:r>
      <w:r>
        <w:rPr>
          <w:rFonts w:ascii="Times New Roman" w:hAnsi="Times New Roman" w:cs="Times New Roman"/>
          <w:sz w:val="24"/>
          <w:szCs w:val="24"/>
        </w:rPr>
        <w:t xml:space="preserve"> </w:t>
      </w:r>
      <w:r w:rsidRPr="00FD216C">
        <w:rPr>
          <w:rFonts w:ascii="Times New Roman" w:hAnsi="Times New Roman" w:cs="Times New Roman"/>
          <w:sz w:val="24"/>
          <w:szCs w:val="24"/>
        </w:rPr>
        <w:t>científicas, de pesquisa e educacionais, museus, arquivos públicos e bibliotecas, desde que</w:t>
      </w:r>
      <w:r>
        <w:rPr>
          <w:rFonts w:ascii="Times New Roman" w:hAnsi="Times New Roman" w:cs="Times New Roman"/>
          <w:sz w:val="24"/>
          <w:szCs w:val="24"/>
        </w:rPr>
        <w:t xml:space="preserve"> </w:t>
      </w:r>
      <w:r w:rsidRPr="00FD216C">
        <w:rPr>
          <w:rFonts w:ascii="Times New Roman" w:hAnsi="Times New Roman" w:cs="Times New Roman"/>
          <w:sz w:val="24"/>
          <w:szCs w:val="24"/>
        </w:rPr>
        <w:t>observadas as seguintes condições:</w:t>
      </w:r>
      <w:r>
        <w:rPr>
          <w:rFonts w:ascii="Times New Roman" w:hAnsi="Times New Roman" w:cs="Times New Roman"/>
          <w:sz w:val="24"/>
          <w:szCs w:val="24"/>
        </w:rPr>
        <w:t xml:space="preserve"> </w:t>
      </w:r>
      <w:r w:rsidRPr="00FD216C">
        <w:rPr>
          <w:rFonts w:ascii="Times New Roman" w:hAnsi="Times New Roman" w:cs="Times New Roman"/>
          <w:i/>
          <w:iCs/>
          <w:sz w:val="24"/>
          <w:szCs w:val="24"/>
        </w:rPr>
        <w:t>a)</w:t>
      </w:r>
      <w:r>
        <w:rPr>
          <w:rFonts w:ascii="Times New Roman" w:hAnsi="Times New Roman" w:cs="Times New Roman"/>
          <w:sz w:val="24"/>
          <w:szCs w:val="24"/>
        </w:rPr>
        <w:t xml:space="preserve"> </w:t>
      </w:r>
      <w:r w:rsidRPr="00FD216C">
        <w:rPr>
          <w:rFonts w:ascii="Times New Roman" w:hAnsi="Times New Roman" w:cs="Times New Roman"/>
          <w:sz w:val="24"/>
          <w:szCs w:val="24"/>
        </w:rPr>
        <w:t>o acesso tenha se dado de forma lícita;</w:t>
      </w:r>
      <w:r>
        <w:rPr>
          <w:rFonts w:ascii="Times New Roman" w:hAnsi="Times New Roman" w:cs="Times New Roman"/>
          <w:sz w:val="24"/>
          <w:szCs w:val="24"/>
        </w:rPr>
        <w:t xml:space="preserve"> </w:t>
      </w:r>
      <w:r w:rsidRPr="00FD216C">
        <w:rPr>
          <w:rFonts w:ascii="Times New Roman" w:hAnsi="Times New Roman" w:cs="Times New Roman"/>
          <w:i/>
          <w:iCs/>
          <w:sz w:val="24"/>
          <w:szCs w:val="24"/>
        </w:rPr>
        <w:t>b)</w:t>
      </w:r>
      <w:r>
        <w:rPr>
          <w:rFonts w:ascii="Times New Roman" w:hAnsi="Times New Roman" w:cs="Times New Roman"/>
          <w:sz w:val="24"/>
          <w:szCs w:val="24"/>
        </w:rPr>
        <w:t xml:space="preserve"> </w:t>
      </w:r>
      <w:r w:rsidRPr="00FD216C">
        <w:rPr>
          <w:rFonts w:ascii="Times New Roman" w:hAnsi="Times New Roman" w:cs="Times New Roman"/>
          <w:sz w:val="24"/>
          <w:szCs w:val="24"/>
        </w:rPr>
        <w:t>não tenha fins comerciais;</w:t>
      </w:r>
      <w:r>
        <w:rPr>
          <w:rFonts w:ascii="Times New Roman" w:hAnsi="Times New Roman" w:cs="Times New Roman"/>
          <w:sz w:val="24"/>
          <w:szCs w:val="24"/>
        </w:rPr>
        <w:t xml:space="preserve"> e </w:t>
      </w:r>
      <w:r w:rsidRPr="00FD216C">
        <w:rPr>
          <w:rFonts w:ascii="Times New Roman" w:hAnsi="Times New Roman" w:cs="Times New Roman"/>
          <w:i/>
          <w:iCs/>
          <w:sz w:val="24"/>
          <w:szCs w:val="24"/>
        </w:rPr>
        <w:t>c)</w:t>
      </w:r>
      <w:r>
        <w:rPr>
          <w:rFonts w:ascii="Times New Roman" w:hAnsi="Times New Roman" w:cs="Times New Roman"/>
          <w:sz w:val="24"/>
          <w:szCs w:val="24"/>
        </w:rPr>
        <w:t xml:space="preserve"> </w:t>
      </w:r>
      <w:r w:rsidRPr="00FD216C">
        <w:rPr>
          <w:rFonts w:ascii="Times New Roman" w:hAnsi="Times New Roman" w:cs="Times New Roman"/>
          <w:sz w:val="24"/>
          <w:szCs w:val="24"/>
        </w:rPr>
        <w:t>a utilização de conteúdos protegidos por direitos de autor e conexos seja</w:t>
      </w:r>
      <w:r>
        <w:rPr>
          <w:rFonts w:ascii="Times New Roman" w:hAnsi="Times New Roman" w:cs="Times New Roman"/>
          <w:sz w:val="24"/>
          <w:szCs w:val="24"/>
        </w:rPr>
        <w:t xml:space="preserve"> </w:t>
      </w:r>
      <w:r w:rsidRPr="00FD216C">
        <w:rPr>
          <w:rFonts w:ascii="Times New Roman" w:hAnsi="Times New Roman" w:cs="Times New Roman"/>
          <w:sz w:val="24"/>
          <w:szCs w:val="24"/>
        </w:rPr>
        <w:t>feita na medida necessária para o objetivo a ser alcançado, sem prejuízo dos interesses</w:t>
      </w:r>
      <w:r>
        <w:rPr>
          <w:rFonts w:ascii="Times New Roman" w:hAnsi="Times New Roman" w:cs="Times New Roman"/>
          <w:sz w:val="24"/>
          <w:szCs w:val="24"/>
        </w:rPr>
        <w:t xml:space="preserve"> </w:t>
      </w:r>
      <w:r w:rsidRPr="00FD216C">
        <w:rPr>
          <w:rFonts w:ascii="Times New Roman" w:hAnsi="Times New Roman" w:cs="Times New Roman"/>
          <w:sz w:val="24"/>
          <w:szCs w:val="24"/>
        </w:rPr>
        <w:t>econômicos dos titulares e sem concorrência com a exploração normal das obras e</w:t>
      </w:r>
      <w:r>
        <w:rPr>
          <w:rFonts w:ascii="Times New Roman" w:hAnsi="Times New Roman" w:cs="Times New Roman"/>
          <w:sz w:val="24"/>
          <w:szCs w:val="24"/>
        </w:rPr>
        <w:t xml:space="preserve"> </w:t>
      </w:r>
      <w:r w:rsidRPr="00FD216C">
        <w:rPr>
          <w:rFonts w:ascii="Times New Roman" w:hAnsi="Times New Roman" w:cs="Times New Roman"/>
          <w:sz w:val="24"/>
          <w:szCs w:val="24"/>
        </w:rPr>
        <w:t>conteúdos protegidos</w:t>
      </w:r>
      <w:r>
        <w:rPr>
          <w:rFonts w:ascii="Times New Roman" w:hAnsi="Times New Roman" w:cs="Times New Roman"/>
          <w:sz w:val="24"/>
          <w:szCs w:val="24"/>
        </w:rPr>
        <w:t xml:space="preserve"> (art. 63)</w:t>
      </w:r>
      <w:r w:rsidRPr="00FD216C">
        <w:rPr>
          <w:rFonts w:ascii="Times New Roman" w:hAnsi="Times New Roman" w:cs="Times New Roman"/>
          <w:sz w:val="24"/>
          <w:szCs w:val="24"/>
        </w:rPr>
        <w:t>.</w:t>
      </w:r>
      <w:r>
        <w:rPr>
          <w:rFonts w:ascii="Times New Roman" w:hAnsi="Times New Roman" w:cs="Times New Roman"/>
          <w:sz w:val="24"/>
          <w:szCs w:val="24"/>
        </w:rPr>
        <w:t xml:space="preserve"> Eventualmente, o </w:t>
      </w:r>
      <w:r w:rsidRPr="00FD216C">
        <w:rPr>
          <w:rFonts w:ascii="Times New Roman" w:hAnsi="Times New Roman" w:cs="Times New Roman"/>
          <w:sz w:val="24"/>
          <w:szCs w:val="24"/>
        </w:rPr>
        <w:t>titular de direitos de autor e conexos poderá proibir a utilização dos</w:t>
      </w:r>
      <w:r>
        <w:rPr>
          <w:rFonts w:ascii="Times New Roman" w:hAnsi="Times New Roman" w:cs="Times New Roman"/>
          <w:sz w:val="24"/>
          <w:szCs w:val="24"/>
        </w:rPr>
        <w:t xml:space="preserve"> </w:t>
      </w:r>
      <w:r w:rsidRPr="00FD216C">
        <w:rPr>
          <w:rFonts w:ascii="Times New Roman" w:hAnsi="Times New Roman" w:cs="Times New Roman"/>
          <w:sz w:val="24"/>
          <w:szCs w:val="24"/>
        </w:rPr>
        <w:t>conteúdos de sua titularidade no desenvolvimento de sistemas de IA nas hipóteses não</w:t>
      </w:r>
      <w:r>
        <w:rPr>
          <w:rFonts w:ascii="Times New Roman" w:hAnsi="Times New Roman" w:cs="Times New Roman"/>
          <w:sz w:val="24"/>
          <w:szCs w:val="24"/>
        </w:rPr>
        <w:t xml:space="preserve"> </w:t>
      </w:r>
      <w:r w:rsidR="009342A1">
        <w:rPr>
          <w:rFonts w:ascii="Times New Roman" w:hAnsi="Times New Roman" w:cs="Times New Roman"/>
          <w:sz w:val="24"/>
          <w:szCs w:val="24"/>
        </w:rPr>
        <w:t xml:space="preserve">previstas </w:t>
      </w:r>
      <w:r>
        <w:rPr>
          <w:rFonts w:ascii="Times New Roman" w:hAnsi="Times New Roman" w:cs="Times New Roman"/>
          <w:sz w:val="24"/>
          <w:szCs w:val="24"/>
        </w:rPr>
        <w:t xml:space="preserve">no último comando (art. 64 do PL n. 2.338/2023). </w:t>
      </w:r>
    </w:p>
    <w:p w14:paraId="632349F1" w14:textId="0B8BD6EB" w:rsidR="00592A47" w:rsidRDefault="00592A47" w:rsidP="00573B6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não poderia ser diferente, pela proposta do livro de Direito Civil Digital do Código Civil, e</w:t>
      </w:r>
      <w:r w:rsidR="00573B69" w:rsidRPr="00573B69">
        <w:rPr>
          <w:rFonts w:ascii="Times New Roman" w:hAnsi="Times New Roman" w:cs="Times New Roman"/>
          <w:sz w:val="24"/>
          <w:szCs w:val="24"/>
        </w:rPr>
        <w:t xml:space="preserve">m todas as imagens criadas por inteligência artificial, é obrigatória a menção </w:t>
      </w:r>
      <w:r w:rsidR="00923777">
        <w:rPr>
          <w:rFonts w:ascii="Times New Roman" w:hAnsi="Times New Roman" w:cs="Times New Roman"/>
          <w:sz w:val="24"/>
          <w:szCs w:val="24"/>
        </w:rPr>
        <w:t>a</w:t>
      </w:r>
      <w:r w:rsidR="00923777" w:rsidRPr="00573B69">
        <w:rPr>
          <w:rFonts w:ascii="Times New Roman" w:hAnsi="Times New Roman" w:cs="Times New Roman"/>
          <w:sz w:val="24"/>
          <w:szCs w:val="24"/>
        </w:rPr>
        <w:t xml:space="preserve"> </w:t>
      </w:r>
      <w:r w:rsidR="00573B69" w:rsidRPr="00573B69">
        <w:rPr>
          <w:rFonts w:ascii="Times New Roman" w:hAnsi="Times New Roman" w:cs="Times New Roman"/>
          <w:sz w:val="24"/>
          <w:szCs w:val="24"/>
        </w:rPr>
        <w:t>tal fato em sua veiculação, de forma clara, expressa e precisa</w:t>
      </w:r>
      <w:r>
        <w:rPr>
          <w:rFonts w:ascii="Times New Roman" w:hAnsi="Times New Roman" w:cs="Times New Roman"/>
          <w:sz w:val="24"/>
          <w:szCs w:val="24"/>
        </w:rPr>
        <w:t>, o que igualmente atende ao direito de informação previsto no Projeto de Lei da IA (§</w:t>
      </w:r>
      <w:r w:rsidR="00923777">
        <w:rPr>
          <w:rFonts w:ascii="Times New Roman" w:hAnsi="Times New Roman" w:cs="Times New Roman"/>
          <w:sz w:val="24"/>
          <w:szCs w:val="24"/>
        </w:rPr>
        <w:t xml:space="preserve"> </w:t>
      </w:r>
      <w:r>
        <w:rPr>
          <w:rFonts w:ascii="Times New Roman" w:hAnsi="Times New Roman" w:cs="Times New Roman"/>
          <w:sz w:val="24"/>
          <w:szCs w:val="24"/>
        </w:rPr>
        <w:t>3º)</w:t>
      </w:r>
      <w:r w:rsidR="00573B69" w:rsidRPr="00573B69">
        <w:rPr>
          <w:rFonts w:ascii="Times New Roman" w:hAnsi="Times New Roman" w:cs="Times New Roman"/>
          <w:sz w:val="24"/>
          <w:szCs w:val="24"/>
        </w:rPr>
        <w:t>.</w:t>
      </w:r>
      <w:r>
        <w:rPr>
          <w:rFonts w:ascii="Times New Roman" w:hAnsi="Times New Roman" w:cs="Times New Roman"/>
          <w:sz w:val="24"/>
          <w:szCs w:val="24"/>
        </w:rPr>
        <w:t xml:space="preserve"> Por fim, toda essa normatização será aplicável, </w:t>
      </w:r>
      <w:r w:rsidR="00573B69" w:rsidRPr="00573B69">
        <w:rPr>
          <w:rFonts w:ascii="Times New Roman" w:hAnsi="Times New Roman" w:cs="Times New Roman"/>
          <w:sz w:val="24"/>
          <w:szCs w:val="24"/>
        </w:rPr>
        <w:t>no que couber, aos avatares e a outros mecanismos de exposição digital das pessoas jurídicas</w:t>
      </w:r>
      <w:r>
        <w:rPr>
          <w:rFonts w:ascii="Times New Roman" w:hAnsi="Times New Roman" w:cs="Times New Roman"/>
          <w:sz w:val="24"/>
          <w:szCs w:val="24"/>
        </w:rPr>
        <w:t xml:space="preserve"> (§</w:t>
      </w:r>
      <w:r w:rsidR="00923777">
        <w:rPr>
          <w:rFonts w:ascii="Times New Roman" w:hAnsi="Times New Roman" w:cs="Times New Roman"/>
          <w:sz w:val="24"/>
          <w:szCs w:val="24"/>
        </w:rPr>
        <w:t xml:space="preserve"> </w:t>
      </w:r>
      <w:r>
        <w:rPr>
          <w:rFonts w:ascii="Times New Roman" w:hAnsi="Times New Roman" w:cs="Times New Roman"/>
          <w:sz w:val="24"/>
          <w:szCs w:val="24"/>
        </w:rPr>
        <w:t>4º</w:t>
      </w:r>
      <w:r w:rsidR="00FD216C">
        <w:rPr>
          <w:rFonts w:ascii="Times New Roman" w:hAnsi="Times New Roman" w:cs="Times New Roman"/>
          <w:sz w:val="24"/>
          <w:szCs w:val="24"/>
        </w:rPr>
        <w:t xml:space="preserve"> do art. 2.027</w:t>
      </w:r>
      <w:r w:rsidR="00E52B4A">
        <w:rPr>
          <w:rFonts w:ascii="Times New Roman" w:hAnsi="Times New Roman" w:cs="Times New Roman"/>
          <w:sz w:val="24"/>
          <w:szCs w:val="24"/>
        </w:rPr>
        <w:t>-</w:t>
      </w:r>
      <w:r w:rsidR="00560970">
        <w:rPr>
          <w:rFonts w:ascii="Times New Roman" w:hAnsi="Times New Roman" w:cs="Times New Roman"/>
          <w:sz w:val="24"/>
          <w:szCs w:val="24"/>
        </w:rPr>
        <w:t>AN</w:t>
      </w:r>
      <w:r w:rsidR="00E52B4A">
        <w:rPr>
          <w:rFonts w:ascii="Times New Roman" w:hAnsi="Times New Roman" w:cs="Times New Roman"/>
          <w:sz w:val="24"/>
          <w:szCs w:val="24"/>
        </w:rPr>
        <w:t>,</w:t>
      </w:r>
      <w:r w:rsidR="00FD216C">
        <w:rPr>
          <w:rFonts w:ascii="Times New Roman" w:hAnsi="Times New Roman" w:cs="Times New Roman"/>
          <w:sz w:val="24"/>
          <w:szCs w:val="24"/>
        </w:rPr>
        <w:t xml:space="preserve"> ora proposto para o CC/2002</w:t>
      </w:r>
      <w:r>
        <w:rPr>
          <w:rFonts w:ascii="Times New Roman" w:hAnsi="Times New Roman" w:cs="Times New Roman"/>
          <w:sz w:val="24"/>
          <w:szCs w:val="24"/>
        </w:rPr>
        <w:t>)</w:t>
      </w:r>
      <w:r w:rsidR="00573B69" w:rsidRPr="00573B69">
        <w:rPr>
          <w:rFonts w:ascii="Times New Roman" w:hAnsi="Times New Roman" w:cs="Times New Roman"/>
          <w:sz w:val="24"/>
          <w:szCs w:val="24"/>
        </w:rPr>
        <w:t>.</w:t>
      </w:r>
      <w:r>
        <w:rPr>
          <w:rFonts w:ascii="Times New Roman" w:hAnsi="Times New Roman" w:cs="Times New Roman"/>
          <w:sz w:val="24"/>
          <w:szCs w:val="24"/>
        </w:rPr>
        <w:t xml:space="preserve"> </w:t>
      </w:r>
    </w:p>
    <w:p w14:paraId="49B26242" w14:textId="0F00AB2E" w:rsidR="00572007" w:rsidRPr="00FD216C" w:rsidRDefault="00592A47" w:rsidP="00FD216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pode perceber, e isso foi destacado na citada audiência pública, existem diálogos </w:t>
      </w:r>
      <w:r w:rsidR="009C4937">
        <w:rPr>
          <w:rFonts w:ascii="Times New Roman" w:hAnsi="Times New Roman" w:cs="Times New Roman"/>
          <w:sz w:val="24"/>
          <w:szCs w:val="24"/>
        </w:rPr>
        <w:t xml:space="preserve">e encaixes </w:t>
      </w:r>
      <w:r>
        <w:rPr>
          <w:rFonts w:ascii="Times New Roman" w:hAnsi="Times New Roman" w:cs="Times New Roman"/>
          <w:sz w:val="24"/>
          <w:szCs w:val="24"/>
        </w:rPr>
        <w:t xml:space="preserve">perfeitos entre as duas </w:t>
      </w:r>
      <w:r w:rsidR="009C4937">
        <w:rPr>
          <w:rFonts w:ascii="Times New Roman" w:hAnsi="Times New Roman" w:cs="Times New Roman"/>
          <w:sz w:val="24"/>
          <w:szCs w:val="24"/>
        </w:rPr>
        <w:t xml:space="preserve">proposições legislativas, </w:t>
      </w:r>
      <w:r>
        <w:rPr>
          <w:rFonts w:ascii="Times New Roman" w:hAnsi="Times New Roman" w:cs="Times New Roman"/>
          <w:sz w:val="24"/>
          <w:szCs w:val="24"/>
        </w:rPr>
        <w:t xml:space="preserve">que devem necessariamente avançar no Congresso Nacional, com uma aplicação harmônica no </w:t>
      </w:r>
      <w:r w:rsidR="00923777">
        <w:rPr>
          <w:rFonts w:ascii="Times New Roman" w:hAnsi="Times New Roman" w:cs="Times New Roman"/>
          <w:sz w:val="24"/>
          <w:szCs w:val="24"/>
        </w:rPr>
        <w:t>futuro</w:t>
      </w:r>
      <w:r>
        <w:rPr>
          <w:rFonts w:ascii="Times New Roman" w:hAnsi="Times New Roman" w:cs="Times New Roman"/>
          <w:sz w:val="24"/>
          <w:szCs w:val="24"/>
        </w:rPr>
        <w:t>, quando vierem a se tornar lei.</w:t>
      </w:r>
      <w:r w:rsidR="009C4937">
        <w:rPr>
          <w:rFonts w:ascii="Times New Roman" w:hAnsi="Times New Roman" w:cs="Times New Roman"/>
          <w:sz w:val="24"/>
          <w:szCs w:val="24"/>
        </w:rPr>
        <w:t xml:space="preserve"> Essa regulamentação do tema da IA é urgente, e </w:t>
      </w:r>
      <w:r w:rsidR="00923777">
        <w:rPr>
          <w:rFonts w:ascii="Times New Roman" w:hAnsi="Times New Roman" w:cs="Times New Roman"/>
          <w:sz w:val="24"/>
          <w:szCs w:val="24"/>
        </w:rPr>
        <w:t xml:space="preserve">a </w:t>
      </w:r>
      <w:r w:rsidR="009C4937">
        <w:rPr>
          <w:rFonts w:ascii="Times New Roman" w:hAnsi="Times New Roman" w:cs="Times New Roman"/>
          <w:sz w:val="24"/>
          <w:szCs w:val="24"/>
        </w:rPr>
        <w:t>ela deverá se dedicar o Parlamento Brasileiro.</w:t>
      </w:r>
    </w:p>
    <w:sectPr w:rsidR="00572007" w:rsidRPr="00FD216C"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25BFD" w14:textId="77777777" w:rsidR="00D80BA9" w:rsidRDefault="00D80BA9" w:rsidP="00B15AD0">
      <w:pPr>
        <w:spacing w:after="0" w:line="240" w:lineRule="auto"/>
      </w:pPr>
      <w:r>
        <w:separator/>
      </w:r>
    </w:p>
  </w:endnote>
  <w:endnote w:type="continuationSeparator" w:id="0">
    <w:p w14:paraId="4F41A207" w14:textId="77777777" w:rsidR="00D80BA9" w:rsidRDefault="00D80BA9" w:rsidP="00B15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Yu Mincho">
    <w:altName w:val="游明朝"/>
    <w:panose1 w:val="02020400000000000000"/>
    <w:charset w:val="80"/>
    <w:family w:val="roman"/>
    <w:pitch w:val="variable"/>
    <w:sig w:usb0="800002E7" w:usb1="2AC7FCFF" w:usb2="00000012" w:usb3="00000000" w:csb0="0002009F" w:csb1="00000000"/>
  </w:font>
  <w:font w:name="MyriadPro-Regular">
    <w:altName w:val="Calibri"/>
    <w:panose1 w:val="00000000000000000000"/>
    <w:charset w:val="00"/>
    <w:family w:val="auto"/>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919016"/>
      <w:docPartObj>
        <w:docPartGallery w:val="Page Numbers (Bottom of Page)"/>
        <w:docPartUnique/>
      </w:docPartObj>
    </w:sdtPr>
    <w:sdtContent>
      <w:p w14:paraId="66580D56" w14:textId="19A756F5" w:rsidR="00E25C3F" w:rsidRDefault="00B80F6E">
        <w:pPr>
          <w:pStyle w:val="Rodap"/>
          <w:jc w:val="right"/>
        </w:pPr>
        <w:r>
          <w:fldChar w:fldCharType="begin"/>
        </w:r>
        <w:r>
          <w:instrText xml:space="preserve"> PAGE   \* MERGEFORMAT </w:instrText>
        </w:r>
        <w:r>
          <w:fldChar w:fldCharType="separate"/>
        </w:r>
        <w:r w:rsidR="00AA1666">
          <w:rPr>
            <w:noProof/>
          </w:rPr>
          <w:t>1</w:t>
        </w:r>
        <w:r>
          <w:rPr>
            <w:noProof/>
          </w:rPr>
          <w:fldChar w:fldCharType="end"/>
        </w:r>
      </w:p>
    </w:sdtContent>
  </w:sdt>
  <w:p w14:paraId="5B047E2C" w14:textId="77777777" w:rsidR="00E25C3F" w:rsidRDefault="00E25C3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26F2C" w14:textId="77777777" w:rsidR="00D80BA9" w:rsidRDefault="00D80BA9" w:rsidP="00B15AD0">
      <w:pPr>
        <w:spacing w:after="0" w:line="240" w:lineRule="auto"/>
      </w:pPr>
      <w:r>
        <w:separator/>
      </w:r>
    </w:p>
  </w:footnote>
  <w:footnote w:type="continuationSeparator" w:id="0">
    <w:p w14:paraId="39607F49" w14:textId="77777777" w:rsidR="00D80BA9" w:rsidRDefault="00D80BA9" w:rsidP="00B15AD0">
      <w:pPr>
        <w:spacing w:after="0" w:line="240" w:lineRule="auto"/>
      </w:pPr>
      <w:r>
        <w:continuationSeparator/>
      </w:r>
    </w:p>
  </w:footnote>
  <w:footnote w:id="1">
    <w:p w14:paraId="4D04C7E9" w14:textId="77777777" w:rsidR="00E25C3F" w:rsidRPr="00197971" w:rsidRDefault="00E25C3F"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1806656550">
    <w:abstractNumId w:val="1"/>
  </w:num>
  <w:num w:numId="2" w16cid:durableId="13591183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24"/>
    <w:rsid w:val="00061D89"/>
    <w:rsid w:val="00065809"/>
    <w:rsid w:val="00081B5A"/>
    <w:rsid w:val="0008220B"/>
    <w:rsid w:val="00084038"/>
    <w:rsid w:val="00090984"/>
    <w:rsid w:val="00091C4D"/>
    <w:rsid w:val="00092299"/>
    <w:rsid w:val="00092468"/>
    <w:rsid w:val="000967F8"/>
    <w:rsid w:val="000A0500"/>
    <w:rsid w:val="000A1BE1"/>
    <w:rsid w:val="000A1DAE"/>
    <w:rsid w:val="000A4AFE"/>
    <w:rsid w:val="000A6A8E"/>
    <w:rsid w:val="000B0D00"/>
    <w:rsid w:val="000B199E"/>
    <w:rsid w:val="000B1C6C"/>
    <w:rsid w:val="000B3C12"/>
    <w:rsid w:val="000B4F9A"/>
    <w:rsid w:val="000C5F8E"/>
    <w:rsid w:val="000D4EB5"/>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74761"/>
    <w:rsid w:val="00176E7D"/>
    <w:rsid w:val="001A1246"/>
    <w:rsid w:val="001A33D9"/>
    <w:rsid w:val="001A3BB7"/>
    <w:rsid w:val="001A3C52"/>
    <w:rsid w:val="001B0CD7"/>
    <w:rsid w:val="001B36E1"/>
    <w:rsid w:val="001B45D7"/>
    <w:rsid w:val="001B648E"/>
    <w:rsid w:val="001C0743"/>
    <w:rsid w:val="001C0BF5"/>
    <w:rsid w:val="001C20B6"/>
    <w:rsid w:val="001C3AE4"/>
    <w:rsid w:val="001C3F9C"/>
    <w:rsid w:val="001D10F0"/>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0AAC"/>
    <w:rsid w:val="00275DC5"/>
    <w:rsid w:val="0027678B"/>
    <w:rsid w:val="00276D6A"/>
    <w:rsid w:val="0027700F"/>
    <w:rsid w:val="002809A2"/>
    <w:rsid w:val="00283C6E"/>
    <w:rsid w:val="0028639A"/>
    <w:rsid w:val="002876ED"/>
    <w:rsid w:val="00295705"/>
    <w:rsid w:val="00295C84"/>
    <w:rsid w:val="00296B3B"/>
    <w:rsid w:val="00297F8D"/>
    <w:rsid w:val="002A1A09"/>
    <w:rsid w:val="002A471D"/>
    <w:rsid w:val="002A4A94"/>
    <w:rsid w:val="002A60FF"/>
    <w:rsid w:val="002B12EB"/>
    <w:rsid w:val="002B352E"/>
    <w:rsid w:val="002B7539"/>
    <w:rsid w:val="002B77B1"/>
    <w:rsid w:val="002B7E62"/>
    <w:rsid w:val="002C0424"/>
    <w:rsid w:val="002C20BD"/>
    <w:rsid w:val="002C5F94"/>
    <w:rsid w:val="002D2CA8"/>
    <w:rsid w:val="002D7126"/>
    <w:rsid w:val="002D75F5"/>
    <w:rsid w:val="002E09D2"/>
    <w:rsid w:val="002E0A51"/>
    <w:rsid w:val="002E174E"/>
    <w:rsid w:val="002E2013"/>
    <w:rsid w:val="002F013F"/>
    <w:rsid w:val="002F1032"/>
    <w:rsid w:val="002F1121"/>
    <w:rsid w:val="002F1277"/>
    <w:rsid w:val="002F6BCE"/>
    <w:rsid w:val="00310780"/>
    <w:rsid w:val="00311DC8"/>
    <w:rsid w:val="003156EB"/>
    <w:rsid w:val="00316B68"/>
    <w:rsid w:val="003220AA"/>
    <w:rsid w:val="00325274"/>
    <w:rsid w:val="00331477"/>
    <w:rsid w:val="003358E3"/>
    <w:rsid w:val="00341469"/>
    <w:rsid w:val="00341F09"/>
    <w:rsid w:val="00351820"/>
    <w:rsid w:val="00353FDF"/>
    <w:rsid w:val="00354174"/>
    <w:rsid w:val="00356BC1"/>
    <w:rsid w:val="00357109"/>
    <w:rsid w:val="0037094A"/>
    <w:rsid w:val="003800FE"/>
    <w:rsid w:val="0038223F"/>
    <w:rsid w:val="003869F0"/>
    <w:rsid w:val="00394C9F"/>
    <w:rsid w:val="003964F7"/>
    <w:rsid w:val="00396C5B"/>
    <w:rsid w:val="003A2D67"/>
    <w:rsid w:val="003B0F36"/>
    <w:rsid w:val="003C0ADC"/>
    <w:rsid w:val="003D1130"/>
    <w:rsid w:val="003D4B71"/>
    <w:rsid w:val="003D758C"/>
    <w:rsid w:val="003E6BFA"/>
    <w:rsid w:val="00407466"/>
    <w:rsid w:val="00416565"/>
    <w:rsid w:val="00416BAE"/>
    <w:rsid w:val="00420F7D"/>
    <w:rsid w:val="00421AAD"/>
    <w:rsid w:val="00422AB4"/>
    <w:rsid w:val="00423139"/>
    <w:rsid w:val="004231D8"/>
    <w:rsid w:val="004263CC"/>
    <w:rsid w:val="00440E97"/>
    <w:rsid w:val="0044129B"/>
    <w:rsid w:val="00451230"/>
    <w:rsid w:val="00451CC8"/>
    <w:rsid w:val="00461BBB"/>
    <w:rsid w:val="00463CAE"/>
    <w:rsid w:val="0046464F"/>
    <w:rsid w:val="00465B35"/>
    <w:rsid w:val="004702C9"/>
    <w:rsid w:val="00473561"/>
    <w:rsid w:val="00475A7F"/>
    <w:rsid w:val="004766A2"/>
    <w:rsid w:val="004B0CC8"/>
    <w:rsid w:val="004B1ABA"/>
    <w:rsid w:val="004C28CC"/>
    <w:rsid w:val="004C2B01"/>
    <w:rsid w:val="004C6CAD"/>
    <w:rsid w:val="004D192A"/>
    <w:rsid w:val="004D3C8B"/>
    <w:rsid w:val="004E68BF"/>
    <w:rsid w:val="004F108D"/>
    <w:rsid w:val="004F5A0C"/>
    <w:rsid w:val="00505C0B"/>
    <w:rsid w:val="00505F81"/>
    <w:rsid w:val="00510D5E"/>
    <w:rsid w:val="0051186F"/>
    <w:rsid w:val="00513172"/>
    <w:rsid w:val="00520F3F"/>
    <w:rsid w:val="00521AD5"/>
    <w:rsid w:val="00525923"/>
    <w:rsid w:val="005264F9"/>
    <w:rsid w:val="00540A1C"/>
    <w:rsid w:val="00550067"/>
    <w:rsid w:val="00551126"/>
    <w:rsid w:val="00552DBC"/>
    <w:rsid w:val="00554A9A"/>
    <w:rsid w:val="00555174"/>
    <w:rsid w:val="00560970"/>
    <w:rsid w:val="00560AB1"/>
    <w:rsid w:val="00565371"/>
    <w:rsid w:val="00572007"/>
    <w:rsid w:val="00572FB3"/>
    <w:rsid w:val="00573B69"/>
    <w:rsid w:val="005803EC"/>
    <w:rsid w:val="00581D80"/>
    <w:rsid w:val="00582B3A"/>
    <w:rsid w:val="00582E0D"/>
    <w:rsid w:val="0058340B"/>
    <w:rsid w:val="00592A47"/>
    <w:rsid w:val="005937B9"/>
    <w:rsid w:val="005A0224"/>
    <w:rsid w:val="005A1CA7"/>
    <w:rsid w:val="005A5D67"/>
    <w:rsid w:val="005A6CC3"/>
    <w:rsid w:val="005B6FDC"/>
    <w:rsid w:val="005C2B81"/>
    <w:rsid w:val="005C3438"/>
    <w:rsid w:val="005C3619"/>
    <w:rsid w:val="005C4502"/>
    <w:rsid w:val="005D1A1B"/>
    <w:rsid w:val="005D3299"/>
    <w:rsid w:val="005D6822"/>
    <w:rsid w:val="005E4456"/>
    <w:rsid w:val="005E5BC0"/>
    <w:rsid w:val="005F164A"/>
    <w:rsid w:val="005F1820"/>
    <w:rsid w:val="005F25C9"/>
    <w:rsid w:val="005F41FE"/>
    <w:rsid w:val="006067E7"/>
    <w:rsid w:val="00606C96"/>
    <w:rsid w:val="00610691"/>
    <w:rsid w:val="00613516"/>
    <w:rsid w:val="0063474C"/>
    <w:rsid w:val="00635A77"/>
    <w:rsid w:val="0063631C"/>
    <w:rsid w:val="00637D4E"/>
    <w:rsid w:val="0064646B"/>
    <w:rsid w:val="006503ED"/>
    <w:rsid w:val="0065126D"/>
    <w:rsid w:val="0065327B"/>
    <w:rsid w:val="00653C19"/>
    <w:rsid w:val="00653FEF"/>
    <w:rsid w:val="006551BA"/>
    <w:rsid w:val="0065579F"/>
    <w:rsid w:val="00664651"/>
    <w:rsid w:val="00666DBB"/>
    <w:rsid w:val="00667AAB"/>
    <w:rsid w:val="00674CF0"/>
    <w:rsid w:val="00684049"/>
    <w:rsid w:val="00684EAE"/>
    <w:rsid w:val="00687D4D"/>
    <w:rsid w:val="00687F6F"/>
    <w:rsid w:val="00692442"/>
    <w:rsid w:val="006931D3"/>
    <w:rsid w:val="00693231"/>
    <w:rsid w:val="0069517F"/>
    <w:rsid w:val="00696537"/>
    <w:rsid w:val="006A1DE3"/>
    <w:rsid w:val="006A24C2"/>
    <w:rsid w:val="006A3397"/>
    <w:rsid w:val="006A4626"/>
    <w:rsid w:val="006A67A7"/>
    <w:rsid w:val="006B0194"/>
    <w:rsid w:val="006B4DC9"/>
    <w:rsid w:val="006B64C9"/>
    <w:rsid w:val="006D2259"/>
    <w:rsid w:val="006D389F"/>
    <w:rsid w:val="006E0C8C"/>
    <w:rsid w:val="006E1F16"/>
    <w:rsid w:val="006E434B"/>
    <w:rsid w:val="006F666B"/>
    <w:rsid w:val="006F7018"/>
    <w:rsid w:val="007018A3"/>
    <w:rsid w:val="0070682D"/>
    <w:rsid w:val="00711BF6"/>
    <w:rsid w:val="0071408C"/>
    <w:rsid w:val="007154AD"/>
    <w:rsid w:val="007161E4"/>
    <w:rsid w:val="007318C7"/>
    <w:rsid w:val="00741F35"/>
    <w:rsid w:val="00747200"/>
    <w:rsid w:val="0075158E"/>
    <w:rsid w:val="007522CF"/>
    <w:rsid w:val="00752FEE"/>
    <w:rsid w:val="00771074"/>
    <w:rsid w:val="007745E9"/>
    <w:rsid w:val="00777567"/>
    <w:rsid w:val="00777A2F"/>
    <w:rsid w:val="0078277B"/>
    <w:rsid w:val="00783334"/>
    <w:rsid w:val="00784107"/>
    <w:rsid w:val="00786CE4"/>
    <w:rsid w:val="007914E9"/>
    <w:rsid w:val="0079684D"/>
    <w:rsid w:val="007A0FB1"/>
    <w:rsid w:val="007A1060"/>
    <w:rsid w:val="007A54E4"/>
    <w:rsid w:val="007A6C76"/>
    <w:rsid w:val="007B113F"/>
    <w:rsid w:val="007B2E42"/>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24E4B"/>
    <w:rsid w:val="00830464"/>
    <w:rsid w:val="00831927"/>
    <w:rsid w:val="00832AE4"/>
    <w:rsid w:val="008402B2"/>
    <w:rsid w:val="00851514"/>
    <w:rsid w:val="00852DEB"/>
    <w:rsid w:val="008674E3"/>
    <w:rsid w:val="00867E84"/>
    <w:rsid w:val="00880709"/>
    <w:rsid w:val="00880ACE"/>
    <w:rsid w:val="00880B27"/>
    <w:rsid w:val="00885120"/>
    <w:rsid w:val="00895E9B"/>
    <w:rsid w:val="008A46FF"/>
    <w:rsid w:val="008A6200"/>
    <w:rsid w:val="008B65F8"/>
    <w:rsid w:val="008C19E7"/>
    <w:rsid w:val="008D1456"/>
    <w:rsid w:val="008D1E6F"/>
    <w:rsid w:val="008E513D"/>
    <w:rsid w:val="008F63CA"/>
    <w:rsid w:val="0090223A"/>
    <w:rsid w:val="00902BB5"/>
    <w:rsid w:val="00907993"/>
    <w:rsid w:val="0091232E"/>
    <w:rsid w:val="00920A9B"/>
    <w:rsid w:val="00920C6E"/>
    <w:rsid w:val="00923777"/>
    <w:rsid w:val="0092561C"/>
    <w:rsid w:val="00925730"/>
    <w:rsid w:val="00932490"/>
    <w:rsid w:val="009342A1"/>
    <w:rsid w:val="009368C3"/>
    <w:rsid w:val="009464A7"/>
    <w:rsid w:val="00946888"/>
    <w:rsid w:val="00953982"/>
    <w:rsid w:val="00954C6F"/>
    <w:rsid w:val="00955726"/>
    <w:rsid w:val="00956D2B"/>
    <w:rsid w:val="00960F98"/>
    <w:rsid w:val="00961295"/>
    <w:rsid w:val="00964A37"/>
    <w:rsid w:val="00965DB6"/>
    <w:rsid w:val="009661A3"/>
    <w:rsid w:val="009667C7"/>
    <w:rsid w:val="00971484"/>
    <w:rsid w:val="009715B4"/>
    <w:rsid w:val="00975C0F"/>
    <w:rsid w:val="0097605C"/>
    <w:rsid w:val="0097659D"/>
    <w:rsid w:val="00977772"/>
    <w:rsid w:val="0098731E"/>
    <w:rsid w:val="009B666C"/>
    <w:rsid w:val="009B75BF"/>
    <w:rsid w:val="009C00DA"/>
    <w:rsid w:val="009C3361"/>
    <w:rsid w:val="009C4399"/>
    <w:rsid w:val="009C4937"/>
    <w:rsid w:val="009C5018"/>
    <w:rsid w:val="009D12E8"/>
    <w:rsid w:val="009D17EF"/>
    <w:rsid w:val="009D50D0"/>
    <w:rsid w:val="009D6C03"/>
    <w:rsid w:val="009E1D79"/>
    <w:rsid w:val="009E65DC"/>
    <w:rsid w:val="009F1929"/>
    <w:rsid w:val="009F594A"/>
    <w:rsid w:val="009F6476"/>
    <w:rsid w:val="00A01D37"/>
    <w:rsid w:val="00A02347"/>
    <w:rsid w:val="00A07A6F"/>
    <w:rsid w:val="00A1091B"/>
    <w:rsid w:val="00A109C6"/>
    <w:rsid w:val="00A10A11"/>
    <w:rsid w:val="00A15C1C"/>
    <w:rsid w:val="00A17286"/>
    <w:rsid w:val="00A20C07"/>
    <w:rsid w:val="00A21CE5"/>
    <w:rsid w:val="00A228CD"/>
    <w:rsid w:val="00A2489D"/>
    <w:rsid w:val="00A327F6"/>
    <w:rsid w:val="00A43AFD"/>
    <w:rsid w:val="00A442CF"/>
    <w:rsid w:val="00A44ECC"/>
    <w:rsid w:val="00A51146"/>
    <w:rsid w:val="00A57D4B"/>
    <w:rsid w:val="00A62ABF"/>
    <w:rsid w:val="00A73016"/>
    <w:rsid w:val="00A75342"/>
    <w:rsid w:val="00A76A82"/>
    <w:rsid w:val="00A76C5C"/>
    <w:rsid w:val="00A80308"/>
    <w:rsid w:val="00A808B5"/>
    <w:rsid w:val="00A81FFC"/>
    <w:rsid w:val="00A82E3B"/>
    <w:rsid w:val="00A84FDB"/>
    <w:rsid w:val="00A86B2F"/>
    <w:rsid w:val="00A8793F"/>
    <w:rsid w:val="00A90F25"/>
    <w:rsid w:val="00A97842"/>
    <w:rsid w:val="00AA00C0"/>
    <w:rsid w:val="00AA1666"/>
    <w:rsid w:val="00AA56AC"/>
    <w:rsid w:val="00AB0E85"/>
    <w:rsid w:val="00AB462C"/>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02847"/>
    <w:rsid w:val="00B11339"/>
    <w:rsid w:val="00B15AD0"/>
    <w:rsid w:val="00B15C5A"/>
    <w:rsid w:val="00B23807"/>
    <w:rsid w:val="00B24B08"/>
    <w:rsid w:val="00B26B79"/>
    <w:rsid w:val="00B30B9D"/>
    <w:rsid w:val="00B3241B"/>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D42"/>
    <w:rsid w:val="00B975F2"/>
    <w:rsid w:val="00BA5F05"/>
    <w:rsid w:val="00BB1251"/>
    <w:rsid w:val="00BB144D"/>
    <w:rsid w:val="00BB541E"/>
    <w:rsid w:val="00BB60D6"/>
    <w:rsid w:val="00BB7705"/>
    <w:rsid w:val="00BC1801"/>
    <w:rsid w:val="00BC23E3"/>
    <w:rsid w:val="00BC3E67"/>
    <w:rsid w:val="00BD35D8"/>
    <w:rsid w:val="00BD40C8"/>
    <w:rsid w:val="00BD437B"/>
    <w:rsid w:val="00BD6C8C"/>
    <w:rsid w:val="00BE1CB2"/>
    <w:rsid w:val="00BE49BF"/>
    <w:rsid w:val="00BE77F7"/>
    <w:rsid w:val="00BE7A99"/>
    <w:rsid w:val="00BF00AE"/>
    <w:rsid w:val="00BF18DC"/>
    <w:rsid w:val="00BF45D8"/>
    <w:rsid w:val="00BF7D04"/>
    <w:rsid w:val="00C002DB"/>
    <w:rsid w:val="00C06F0A"/>
    <w:rsid w:val="00C11874"/>
    <w:rsid w:val="00C31189"/>
    <w:rsid w:val="00C404EB"/>
    <w:rsid w:val="00C45AC9"/>
    <w:rsid w:val="00C47591"/>
    <w:rsid w:val="00C53FB9"/>
    <w:rsid w:val="00C55C23"/>
    <w:rsid w:val="00C55F21"/>
    <w:rsid w:val="00C5797D"/>
    <w:rsid w:val="00C650C5"/>
    <w:rsid w:val="00C73DE8"/>
    <w:rsid w:val="00C75E3D"/>
    <w:rsid w:val="00C81C6B"/>
    <w:rsid w:val="00C81D18"/>
    <w:rsid w:val="00C82083"/>
    <w:rsid w:val="00C92E87"/>
    <w:rsid w:val="00C94ADB"/>
    <w:rsid w:val="00CA24B4"/>
    <w:rsid w:val="00CA27DC"/>
    <w:rsid w:val="00CA41F7"/>
    <w:rsid w:val="00CA5D25"/>
    <w:rsid w:val="00CA6F54"/>
    <w:rsid w:val="00CA7E3B"/>
    <w:rsid w:val="00CB34BC"/>
    <w:rsid w:val="00CC320E"/>
    <w:rsid w:val="00CC5417"/>
    <w:rsid w:val="00CC5480"/>
    <w:rsid w:val="00CD2BEF"/>
    <w:rsid w:val="00CD50B1"/>
    <w:rsid w:val="00CE43E1"/>
    <w:rsid w:val="00CE63DB"/>
    <w:rsid w:val="00CE7C6D"/>
    <w:rsid w:val="00CF55C8"/>
    <w:rsid w:val="00D01AB6"/>
    <w:rsid w:val="00D0211A"/>
    <w:rsid w:val="00D046C6"/>
    <w:rsid w:val="00D046F1"/>
    <w:rsid w:val="00D04F1C"/>
    <w:rsid w:val="00D07EB8"/>
    <w:rsid w:val="00D13683"/>
    <w:rsid w:val="00D146BD"/>
    <w:rsid w:val="00D166F9"/>
    <w:rsid w:val="00D167BF"/>
    <w:rsid w:val="00D22AC7"/>
    <w:rsid w:val="00D2308A"/>
    <w:rsid w:val="00D26334"/>
    <w:rsid w:val="00D31F45"/>
    <w:rsid w:val="00D35C63"/>
    <w:rsid w:val="00D373E2"/>
    <w:rsid w:val="00D4240B"/>
    <w:rsid w:val="00D44E5A"/>
    <w:rsid w:val="00D57E74"/>
    <w:rsid w:val="00D57F00"/>
    <w:rsid w:val="00D623D8"/>
    <w:rsid w:val="00D63892"/>
    <w:rsid w:val="00D70256"/>
    <w:rsid w:val="00D73535"/>
    <w:rsid w:val="00D75992"/>
    <w:rsid w:val="00D76315"/>
    <w:rsid w:val="00D80BA9"/>
    <w:rsid w:val="00D81FAD"/>
    <w:rsid w:val="00D84097"/>
    <w:rsid w:val="00D8419E"/>
    <w:rsid w:val="00D85EFE"/>
    <w:rsid w:val="00D85FDA"/>
    <w:rsid w:val="00D87DAF"/>
    <w:rsid w:val="00D91A06"/>
    <w:rsid w:val="00D9380E"/>
    <w:rsid w:val="00D94656"/>
    <w:rsid w:val="00D97E3F"/>
    <w:rsid w:val="00DA104A"/>
    <w:rsid w:val="00DA5F58"/>
    <w:rsid w:val="00DA68A3"/>
    <w:rsid w:val="00DB1C32"/>
    <w:rsid w:val="00DB2F2A"/>
    <w:rsid w:val="00DC0085"/>
    <w:rsid w:val="00DC17C3"/>
    <w:rsid w:val="00DC2D95"/>
    <w:rsid w:val="00DC49FD"/>
    <w:rsid w:val="00DC5ACF"/>
    <w:rsid w:val="00DC66F5"/>
    <w:rsid w:val="00DD25AE"/>
    <w:rsid w:val="00DD4193"/>
    <w:rsid w:val="00DD4DDC"/>
    <w:rsid w:val="00DD65DA"/>
    <w:rsid w:val="00DE4010"/>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C3F"/>
    <w:rsid w:val="00E25D63"/>
    <w:rsid w:val="00E32682"/>
    <w:rsid w:val="00E35493"/>
    <w:rsid w:val="00E35E71"/>
    <w:rsid w:val="00E36342"/>
    <w:rsid w:val="00E405B6"/>
    <w:rsid w:val="00E4119F"/>
    <w:rsid w:val="00E41630"/>
    <w:rsid w:val="00E44CDE"/>
    <w:rsid w:val="00E52B01"/>
    <w:rsid w:val="00E52B4A"/>
    <w:rsid w:val="00E53BFA"/>
    <w:rsid w:val="00E5446C"/>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4E8D"/>
    <w:rsid w:val="00EE5673"/>
    <w:rsid w:val="00EE56AE"/>
    <w:rsid w:val="00EE67EA"/>
    <w:rsid w:val="00EF0578"/>
    <w:rsid w:val="00EF7463"/>
    <w:rsid w:val="00F049DE"/>
    <w:rsid w:val="00F11002"/>
    <w:rsid w:val="00F17013"/>
    <w:rsid w:val="00F215A0"/>
    <w:rsid w:val="00F23B8C"/>
    <w:rsid w:val="00F24B9B"/>
    <w:rsid w:val="00F2527F"/>
    <w:rsid w:val="00F265DF"/>
    <w:rsid w:val="00F27A97"/>
    <w:rsid w:val="00F327F5"/>
    <w:rsid w:val="00F33B33"/>
    <w:rsid w:val="00F36722"/>
    <w:rsid w:val="00F374A4"/>
    <w:rsid w:val="00F37CBA"/>
    <w:rsid w:val="00F4508D"/>
    <w:rsid w:val="00F47016"/>
    <w:rsid w:val="00F63D06"/>
    <w:rsid w:val="00F67913"/>
    <w:rsid w:val="00F6792C"/>
    <w:rsid w:val="00F67F3C"/>
    <w:rsid w:val="00F857F3"/>
    <w:rsid w:val="00F95D83"/>
    <w:rsid w:val="00F97FE1"/>
    <w:rsid w:val="00FA4B9B"/>
    <w:rsid w:val="00FA5943"/>
    <w:rsid w:val="00FB11D8"/>
    <w:rsid w:val="00FB52CB"/>
    <w:rsid w:val="00FC17DC"/>
    <w:rsid w:val="00FC70DB"/>
    <w:rsid w:val="00FD216C"/>
    <w:rsid w:val="00FD72D8"/>
    <w:rsid w:val="00FE20A8"/>
    <w:rsid w:val="00FE3106"/>
    <w:rsid w:val="00FE55D2"/>
    <w:rsid w:val="00FF1A0B"/>
    <w:rsid w:val="00FF2F67"/>
    <w:rsid w:val="00FF3081"/>
    <w:rsid w:val="00FF4191"/>
    <w:rsid w:val="00FF6E5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DB0FB"/>
  <w15:docId w15:val="{7DBDE63F-6112-4EBD-AE54-78E5DEB27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 w:type="paragraph" w:customStyle="1" w:styleId="boxiniciorec">
    <w:name w:val="box inicio_rec"/>
    <w:basedOn w:val="Normal"/>
    <w:uiPriority w:val="99"/>
    <w:rsid w:val="00F049DE"/>
    <w:pPr>
      <w:widowControl w:val="0"/>
      <w:shd w:val="clear" w:color="auto" w:fill="000000"/>
      <w:autoSpaceDE w:val="0"/>
      <w:autoSpaceDN w:val="0"/>
      <w:adjustRightInd w:val="0"/>
      <w:spacing w:before="283"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boxfinalrec">
    <w:name w:val="box final_rec"/>
    <w:basedOn w:val="Normal"/>
    <w:uiPriority w:val="99"/>
    <w:rsid w:val="00F049DE"/>
    <w:pPr>
      <w:widowControl w:val="0"/>
      <w:shd w:val="clear" w:color="auto" w:fill="000000"/>
      <w:autoSpaceDE w:val="0"/>
      <w:autoSpaceDN w:val="0"/>
      <w:adjustRightInd w:val="0"/>
      <w:spacing w:after="283"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character" w:styleId="MenoPendente">
    <w:name w:val="Unresolved Mention"/>
    <w:basedOn w:val="Fontepargpadro"/>
    <w:uiPriority w:val="99"/>
    <w:semiHidden/>
    <w:unhideWhenUsed/>
    <w:rsid w:val="009D5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C5C3F-2610-4274-8AF9-279BA172E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2912</Words>
  <Characters>14564</Characters>
  <Application>Microsoft Office Word</Application>
  <DocSecurity>0</DocSecurity>
  <Lines>485</Lines>
  <Paragraphs>563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2</cp:revision>
  <dcterms:created xsi:type="dcterms:W3CDTF">2026-02-25T14:45:00Z</dcterms:created>
  <dcterms:modified xsi:type="dcterms:W3CDTF">2026-02-25T14:45:00Z</dcterms:modified>
</cp:coreProperties>
</file>